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8B1" w:rsidRDefault="00753F06">
      <w:pPr>
        <w:spacing w:after="0" w:line="240" w:lineRule="auto"/>
        <w:rPr>
          <w:rFonts w:ascii="宋体" w:eastAsia="宋体" w:hAnsi="宋体" w:cs="宋体"/>
          <w:color w:val="auto"/>
          <w:sz w:val="24"/>
          <w:szCs w:val="24"/>
          <w:lang w:eastAsia="zh-CN"/>
        </w:rPr>
      </w:pPr>
      <w:r w:rsidRPr="00753F06">
        <w:rPr>
          <w:rFonts w:ascii="宋体" w:eastAsia="宋体" w:hAnsi="宋体" w:cs="宋体"/>
          <w:color w:val="auto"/>
          <w:sz w:val="24"/>
          <w:szCs w:val="24"/>
          <w:lang w:eastAsia="zh-CN"/>
        </w:rPr>
        <w:pict>
          <v:rect id="_x0000_i1025" style="width:0;height:0" o:hrstd="t" o:hrnoshade="t" o:hr="t" fillcolor="#202020" stroked="f"/>
        </w:pict>
      </w:r>
    </w:p>
    <w:p w:rsidR="004C58B1" w:rsidRPr="00B3356F" w:rsidRDefault="00014885">
      <w:pPr>
        <w:shd w:val="clear" w:color="auto" w:fill="FFFFFF"/>
        <w:spacing w:after="0" w:line="240" w:lineRule="auto"/>
        <w:jc w:val="center"/>
        <w:rPr>
          <w:rFonts w:ascii="宋体" w:eastAsia="宋体" w:hAnsi="宋体" w:cs="Tahoma"/>
          <w:b/>
          <w:bCs/>
          <w:sz w:val="36"/>
          <w:szCs w:val="36"/>
          <w:lang w:eastAsia="zh-CN"/>
        </w:rPr>
      </w:pPr>
      <w:r w:rsidRPr="00B3356F">
        <w:rPr>
          <w:rFonts w:ascii="宋体" w:eastAsia="宋体" w:hAnsi="宋体" w:cs="Tahoma" w:hint="eastAsia"/>
          <w:b/>
          <w:bCs/>
          <w:sz w:val="36"/>
          <w:szCs w:val="36"/>
          <w:lang w:eastAsia="zh-CN"/>
        </w:rPr>
        <w:t>山东颐养健康集团莱芜中心医院</w:t>
      </w:r>
    </w:p>
    <w:p w:rsidR="004C58B1" w:rsidRDefault="00014885">
      <w:pPr>
        <w:shd w:val="clear" w:color="auto" w:fill="FFFFFF"/>
        <w:spacing w:after="0" w:line="240" w:lineRule="auto"/>
        <w:jc w:val="center"/>
        <w:rPr>
          <w:rFonts w:ascii="Arial" w:eastAsia="宋体" w:hAnsi="Arial" w:cs="Arial"/>
          <w:color w:val="202020"/>
          <w:sz w:val="24"/>
          <w:szCs w:val="24"/>
          <w:lang w:eastAsia="zh-CN"/>
        </w:rPr>
      </w:pPr>
      <w:r>
        <w:rPr>
          <w:rFonts w:ascii="宋体" w:eastAsia="宋体" w:hAnsi="宋体" w:cs="Tahoma" w:hint="eastAsia"/>
          <w:b/>
          <w:bCs/>
          <w:sz w:val="36"/>
          <w:szCs w:val="36"/>
          <w:lang w:eastAsia="zh-CN"/>
        </w:rPr>
        <w:t>医用耗材（2026年第一批）公开遴选公告</w:t>
      </w:r>
    </w:p>
    <w:p w:rsidR="004C58B1" w:rsidRDefault="00014885">
      <w:pPr>
        <w:shd w:val="clear" w:color="auto" w:fill="FFFFFF"/>
        <w:spacing w:after="0" w:line="240" w:lineRule="auto"/>
        <w:jc w:val="center"/>
        <w:rPr>
          <w:rFonts w:ascii="Arial" w:eastAsia="宋体" w:hAnsi="Arial" w:cs="Arial"/>
          <w:color w:val="202020"/>
          <w:sz w:val="24"/>
          <w:szCs w:val="24"/>
          <w:lang w:eastAsia="zh-CN"/>
        </w:rPr>
      </w:pPr>
      <w:r>
        <w:rPr>
          <w:rFonts w:ascii="Arial" w:eastAsia="宋体" w:hAnsi="Arial" w:cs="Arial"/>
          <w:color w:val="202020"/>
          <w:sz w:val="24"/>
          <w:szCs w:val="24"/>
          <w:lang w:eastAsia="zh-CN"/>
        </w:rPr>
        <w:t> </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一、山东颐养健康集团莱芜中心医院（以下简称“采购人”）现对一批医用耗材进行公开遴选，欢迎符合条件、有实力、讲诚信、有合作意向的经销商、厂商报名参加。</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二、遴选目录：见附件一</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三、遴选要求</w:t>
      </w:r>
      <w:r w:rsidRPr="00F850FE">
        <w:rPr>
          <w:rFonts w:asciiTheme="minorEastAsia" w:eastAsiaTheme="minorEastAsia" w:hAnsiTheme="minorEastAsia" w:cs="Tahoma" w:hint="eastAsia"/>
          <w:sz w:val="24"/>
          <w:szCs w:val="24"/>
          <w:lang w:eastAsia="zh-CN"/>
        </w:rPr>
        <w:t>：</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1、山东省药品和医用耗材招采管理子系统目录内品种；</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2、经资格审查、产品符合性审查合格的投标人，其密封投标文件于遴选当日现场统一开启，按投标价格由低到高排名，低价入选；</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3、若入选产品不能完全满足临床使用技术要求和供货要求，经医院组织相关程序认定后，按遴选排名顺序顺延入选或重新组织遴选；</w:t>
      </w:r>
    </w:p>
    <w:p w:rsidR="004C58B1" w:rsidRDefault="00014885">
      <w:pPr>
        <w:shd w:val="clear" w:color="auto" w:fill="FFFFFF"/>
        <w:spacing w:after="0" w:line="240" w:lineRule="auto"/>
        <w:ind w:firstLine="480"/>
        <w:rPr>
          <w:rFonts w:asciiTheme="minorEastAsia" w:eastAsiaTheme="minorEastAsia" w:hAnsiTheme="minorEastAsia" w:cs="Tahoma" w:hint="eastAsia"/>
          <w:sz w:val="24"/>
          <w:szCs w:val="24"/>
          <w:lang w:eastAsia="zh-CN"/>
        </w:rPr>
      </w:pPr>
      <w:r w:rsidRPr="00F850FE">
        <w:rPr>
          <w:rFonts w:asciiTheme="minorEastAsia" w:eastAsiaTheme="minorEastAsia" w:hAnsiTheme="minorEastAsia" w:cs="Tahoma" w:hint="eastAsia"/>
          <w:sz w:val="24"/>
          <w:szCs w:val="24"/>
          <w:lang w:eastAsia="zh-CN"/>
        </w:rPr>
        <w:t>4、遴选中标产品进入医院耗材目录。医院有权根据国家和医院相关政策规定要求进行调整或终止合同。</w:t>
      </w:r>
    </w:p>
    <w:p w:rsidR="005839C2" w:rsidRDefault="005839C2">
      <w:pPr>
        <w:shd w:val="clear" w:color="auto" w:fill="FFFFFF"/>
        <w:spacing w:after="0" w:line="240" w:lineRule="auto"/>
        <w:ind w:firstLine="480"/>
        <w:rPr>
          <w:rFonts w:asciiTheme="minorEastAsia" w:eastAsiaTheme="minorEastAsia" w:hAnsiTheme="minorEastAsia" w:cs="Tahoma" w:hint="eastAsia"/>
          <w:sz w:val="24"/>
          <w:szCs w:val="24"/>
          <w:lang w:eastAsia="zh-CN"/>
        </w:rPr>
      </w:pPr>
      <w:r>
        <w:rPr>
          <w:rFonts w:asciiTheme="minorEastAsia" w:eastAsiaTheme="minorEastAsia" w:hAnsiTheme="minorEastAsia" w:cs="Tahoma" w:hint="eastAsia"/>
          <w:sz w:val="24"/>
          <w:szCs w:val="24"/>
          <w:lang w:eastAsia="zh-CN"/>
        </w:rPr>
        <w:t>5、</w:t>
      </w:r>
      <w:r w:rsidRPr="005839C2">
        <w:rPr>
          <w:rFonts w:asciiTheme="minorEastAsia" w:eastAsiaTheme="minorEastAsia" w:hAnsiTheme="minorEastAsia" w:cs="Tahoma" w:hint="eastAsia"/>
          <w:sz w:val="24"/>
          <w:szCs w:val="24"/>
          <w:lang w:eastAsia="zh-CN"/>
        </w:rPr>
        <w:t>医院保留二次议价的权利。</w:t>
      </w:r>
    </w:p>
    <w:p w:rsidR="005839C2" w:rsidRPr="005839C2" w:rsidRDefault="005839C2" w:rsidP="005839C2">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6、</w:t>
      </w:r>
      <w:r w:rsidRPr="005839C2">
        <w:rPr>
          <w:rFonts w:asciiTheme="minorEastAsia" w:eastAsiaTheme="minorEastAsia" w:hAnsiTheme="minorEastAsia" w:cs="Tahoma" w:hint="eastAsia"/>
          <w:sz w:val="24"/>
          <w:szCs w:val="24"/>
          <w:lang w:eastAsia="zh-CN"/>
        </w:rPr>
        <w:t>本项目遴选耗材的配送、结算由集团指定的配送公司统一承担，入围供应商须与集团指定配送公司（山东康之源医疗器械有限公司）对接办理配送、结算等事宜。</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四、投标人资格要求：</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1、投标人基本资格条件：</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（1）具有独立承担民事责任的能力；</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（2）具有履行合同所必需的设备和专业技术能力；</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（3）参加本次采购活动前三年内，在经营活动中没有重大违法记录，未列入严重失信行为名单和其他不良信用记录；</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（4）法律、行政法规规定的其他条件。</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2、投标人特定资格条件：</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（1）在中华人民共和国境内注册，具备独立法人资格，依法缴纳税收和社会保障资金。</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（2）须具有医疗器械相应的生产或经营资质（提供医疗器械生产或经营备案凭证、医疗器械生产或经营许可证等）。</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sz w:val="24"/>
          <w:szCs w:val="24"/>
          <w:lang w:eastAsia="zh-CN"/>
        </w:rPr>
        <w:t>（3）投标产品为经备案或注册的医疗器械（提供医疗器械备案凭证、医疗器械注册证等）。</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五、投标人须知</w:t>
      </w:r>
      <w:r w:rsidRPr="00F850FE">
        <w:rPr>
          <w:rFonts w:asciiTheme="minorEastAsia" w:eastAsiaTheme="minorEastAsia" w:hAnsiTheme="minorEastAsia" w:cs="Tahoma" w:hint="eastAsia"/>
          <w:sz w:val="24"/>
          <w:szCs w:val="24"/>
          <w:lang w:eastAsia="zh-CN"/>
        </w:rPr>
        <w:t>：</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1、投标报价的要求：</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（1）所投产品价格不得高于医院最高限价，并须实时响应省集采平台价格联动机制。入围供应商如违反以上要求，采购人有权取消其入围资格。</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（2）因国家和医院相关政策调整等因素，采购人有权提前终止合作。</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lastRenderedPageBreak/>
        <w:t>（3）投标人应保证其投标文件（参加遴选文件）所作承诺及现场承诺的真实性；否则，我院任何时候均可单方面解除合同。</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（4）为保障我院遴选活动的有序进行，投标人无正当理由放弃中标/成交资格的，将被列入我院供应商黑名单，三年内不得参与我院任何采购活动。</w:t>
      </w:r>
    </w:p>
    <w:p w:rsidR="004C58B1" w:rsidRPr="00F850FE" w:rsidRDefault="007D5EEF">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2</w:t>
      </w:r>
      <w:r w:rsidR="00014885" w:rsidRPr="00F850FE">
        <w:rPr>
          <w:rFonts w:asciiTheme="minorEastAsia" w:eastAsiaTheme="minorEastAsia" w:hAnsiTheme="minorEastAsia" w:cs="Tahoma" w:hint="eastAsia"/>
          <w:b/>
          <w:bCs/>
          <w:sz w:val="24"/>
          <w:szCs w:val="24"/>
          <w:lang w:eastAsia="zh-CN"/>
        </w:rPr>
        <w:t>、确定中标的方式：</w:t>
      </w:r>
    </w:p>
    <w:p w:rsidR="004C58B1" w:rsidRPr="00F850FE" w:rsidRDefault="00014885">
      <w:pPr>
        <w:shd w:val="clear" w:color="auto" w:fill="FFFFFF"/>
        <w:spacing w:after="0" w:line="240" w:lineRule="auto"/>
        <w:ind w:firstLine="480"/>
        <w:jc w:val="both"/>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（1）通过对投标人进行资格审查及产品符合性审查，均合格的，进入报价程序，按投标价格由低到高进行排名，最低价入选。最终投标价格均相同的，由评审委员会采取随机抽取方式确定排名入选。</w:t>
      </w:r>
    </w:p>
    <w:p w:rsidR="004C58B1" w:rsidRPr="00F850FE" w:rsidRDefault="00014885">
      <w:pPr>
        <w:shd w:val="clear" w:color="auto" w:fill="FFFFFF"/>
        <w:spacing w:after="0" w:line="240" w:lineRule="auto"/>
        <w:ind w:firstLine="480"/>
        <w:jc w:val="both"/>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（2）投标人提交的产品实质性偏离了该目录采购要求的，其投标无效。</w:t>
      </w:r>
    </w:p>
    <w:p w:rsidR="004C58B1" w:rsidRDefault="00014885">
      <w:pPr>
        <w:shd w:val="clear" w:color="auto" w:fill="FFFFFF"/>
        <w:spacing w:after="0" w:line="240" w:lineRule="auto"/>
        <w:ind w:firstLine="480"/>
        <w:rPr>
          <w:rFonts w:asciiTheme="minorEastAsia" w:eastAsiaTheme="minorEastAsia" w:hAnsiTheme="minorEastAsia" w:cs="Tahoma" w:hint="eastAsia"/>
          <w:sz w:val="24"/>
          <w:szCs w:val="24"/>
          <w:lang w:eastAsia="zh-CN"/>
        </w:rPr>
      </w:pPr>
      <w:r w:rsidRPr="00F850FE">
        <w:rPr>
          <w:rFonts w:asciiTheme="minorEastAsia" w:eastAsiaTheme="minorEastAsia" w:hAnsiTheme="minorEastAsia" w:cs="Tahoma" w:hint="eastAsia"/>
          <w:sz w:val="24"/>
          <w:szCs w:val="24"/>
          <w:lang w:eastAsia="zh-CN"/>
        </w:rPr>
        <w:t>（3）同一序号产品若不同投标人投标同一生产企业产品，按一家处理，报价较低一家有效，其他投标人视为无效投标；若报价相同，按上述（1）条款处理，随机抽取一家有效，其他投标人视为无效投标。</w:t>
      </w:r>
    </w:p>
    <w:p w:rsidR="00B3356F" w:rsidRPr="00F850FE" w:rsidRDefault="00B3356F">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B3356F">
        <w:rPr>
          <w:rFonts w:asciiTheme="minorEastAsia" w:eastAsiaTheme="minorEastAsia" w:hAnsiTheme="minorEastAsia" w:cs="Arial" w:hint="eastAsia"/>
          <w:color w:val="202020"/>
          <w:sz w:val="24"/>
          <w:szCs w:val="24"/>
          <w:lang w:eastAsia="zh-CN"/>
        </w:rPr>
        <w:t>（</w:t>
      </w:r>
      <w:r>
        <w:rPr>
          <w:rFonts w:asciiTheme="minorEastAsia" w:eastAsiaTheme="minorEastAsia" w:hAnsiTheme="minorEastAsia" w:cs="Arial" w:hint="eastAsia"/>
          <w:color w:val="202020"/>
          <w:sz w:val="24"/>
          <w:szCs w:val="24"/>
          <w:lang w:eastAsia="zh-CN"/>
        </w:rPr>
        <w:t>4</w:t>
      </w:r>
      <w:r w:rsidRPr="00B3356F">
        <w:rPr>
          <w:rFonts w:asciiTheme="minorEastAsia" w:eastAsiaTheme="minorEastAsia" w:hAnsiTheme="minorEastAsia" w:cs="Arial"/>
          <w:color w:val="202020"/>
          <w:sz w:val="24"/>
          <w:szCs w:val="24"/>
          <w:lang w:eastAsia="zh-CN"/>
        </w:rPr>
        <w:t>）</w:t>
      </w:r>
      <w:r w:rsidRPr="00B3356F">
        <w:rPr>
          <w:rFonts w:asciiTheme="minorEastAsia" w:eastAsiaTheme="minorEastAsia" w:hAnsiTheme="minorEastAsia" w:cs="Arial" w:hint="eastAsia"/>
          <w:color w:val="202020"/>
          <w:sz w:val="24"/>
          <w:szCs w:val="24"/>
          <w:lang w:eastAsia="zh-CN"/>
        </w:rPr>
        <w:t>现场报价后，由评审委员会组织现场二次报价：每名投标人对所投每一品目仅有一次二次报价机会，由其法定代表人或授权代理人现场填写并签字确认；最终排名以最终报价为准，二次报价表一经提交不得撤回。</w:t>
      </w:r>
    </w:p>
    <w:p w:rsidR="004C58B1" w:rsidRPr="00F850FE" w:rsidRDefault="007D5EEF">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3</w:t>
      </w:r>
      <w:r w:rsidR="00014885" w:rsidRPr="00F850FE">
        <w:rPr>
          <w:rFonts w:asciiTheme="minorEastAsia" w:eastAsiaTheme="minorEastAsia" w:hAnsiTheme="minorEastAsia" w:cs="Tahoma" w:hint="eastAsia"/>
          <w:b/>
          <w:bCs/>
          <w:sz w:val="24"/>
          <w:szCs w:val="24"/>
          <w:lang w:eastAsia="zh-CN"/>
        </w:rPr>
        <w:t>、其他：</w:t>
      </w:r>
    </w:p>
    <w:p w:rsidR="004C58B1" w:rsidRDefault="00014885">
      <w:pPr>
        <w:shd w:val="clear" w:color="auto" w:fill="FFFFFF"/>
        <w:spacing w:after="0" w:line="240" w:lineRule="auto"/>
        <w:ind w:firstLine="480"/>
        <w:rPr>
          <w:rFonts w:asciiTheme="minorEastAsia" w:eastAsiaTheme="minorEastAsia" w:hAnsiTheme="minorEastAsia" w:cs="Tahoma" w:hint="eastAsia"/>
          <w:b/>
          <w:bCs/>
          <w:sz w:val="24"/>
          <w:szCs w:val="24"/>
          <w:lang w:eastAsia="zh-CN"/>
        </w:rPr>
      </w:pPr>
      <w:r w:rsidRPr="00F850FE">
        <w:rPr>
          <w:rFonts w:asciiTheme="minorEastAsia" w:eastAsiaTheme="minorEastAsia" w:hAnsiTheme="minorEastAsia" w:cs="Tahoma" w:hint="eastAsia"/>
          <w:b/>
          <w:bCs/>
          <w:sz w:val="24"/>
          <w:szCs w:val="24"/>
          <w:lang w:eastAsia="zh-CN"/>
        </w:rPr>
        <w:t>（1）所投产品必须保证货源供应，于中标通知下达后七日内组织供货，并需提供特殊情况下的应急供货预案，确保按时供应，不能断货。凡合同期内不能按时供货影响临床治疗，或中标后无正当理由放弃中标者，需承担法律和赔偿责任，并纳入医院诚信黑名单，三年内不得参与我院采购项目投标。</w:t>
      </w:r>
    </w:p>
    <w:p w:rsidR="005839C2" w:rsidRPr="005839C2" w:rsidRDefault="005839C2" w:rsidP="005839C2">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5839C2">
        <w:rPr>
          <w:rFonts w:asciiTheme="minorEastAsia" w:eastAsiaTheme="minorEastAsia" w:hAnsiTheme="minorEastAsia" w:cs="Arial" w:hint="eastAsia"/>
          <w:color w:val="202020"/>
          <w:sz w:val="24"/>
          <w:szCs w:val="24"/>
          <w:lang w:eastAsia="zh-CN"/>
        </w:rPr>
        <w:t>（</w:t>
      </w:r>
      <w:r w:rsidRPr="005839C2">
        <w:rPr>
          <w:rFonts w:asciiTheme="minorEastAsia" w:eastAsiaTheme="minorEastAsia" w:hAnsiTheme="minorEastAsia" w:cs="Arial"/>
          <w:color w:val="202020"/>
          <w:sz w:val="24"/>
          <w:szCs w:val="24"/>
          <w:lang w:eastAsia="zh-CN"/>
        </w:rPr>
        <w:t>2）投标人须提供真实、合法的投标材料。若提供虚假材料谋取中标，引起的一切法律和经济后果由投标人承担，并纳入医院诚信黑名单，三年内不得参与我院采购项目投标。</w:t>
      </w:r>
    </w:p>
    <w:p w:rsidR="005839C2" w:rsidRPr="005839C2" w:rsidRDefault="005839C2" w:rsidP="005839C2">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5839C2">
        <w:rPr>
          <w:rFonts w:asciiTheme="minorEastAsia" w:eastAsiaTheme="minorEastAsia" w:hAnsiTheme="minorEastAsia" w:cs="Arial" w:hint="eastAsia"/>
          <w:color w:val="202020"/>
          <w:sz w:val="24"/>
          <w:szCs w:val="24"/>
          <w:lang w:eastAsia="zh-CN"/>
        </w:rPr>
        <w:t>（</w:t>
      </w:r>
      <w:r w:rsidRPr="005839C2">
        <w:rPr>
          <w:rFonts w:asciiTheme="minorEastAsia" w:eastAsiaTheme="minorEastAsia" w:hAnsiTheme="minorEastAsia" w:cs="Arial"/>
          <w:color w:val="202020"/>
          <w:sz w:val="24"/>
          <w:szCs w:val="24"/>
          <w:lang w:eastAsia="zh-CN"/>
        </w:rPr>
        <w:t>3）能提供产品样品的，请在遴选现场提供样品，以配合临床使用需求核对；样品不作为无效投标条件。</w:t>
      </w:r>
    </w:p>
    <w:p w:rsidR="005839C2" w:rsidRDefault="005839C2" w:rsidP="005839C2">
      <w:pPr>
        <w:shd w:val="clear" w:color="auto" w:fill="FFFFFF"/>
        <w:spacing w:after="0" w:line="240" w:lineRule="auto"/>
        <w:ind w:firstLine="480"/>
        <w:rPr>
          <w:rFonts w:asciiTheme="minorEastAsia" w:eastAsiaTheme="minorEastAsia" w:hAnsiTheme="minorEastAsia" w:cs="Tahoma" w:hint="eastAsia"/>
          <w:sz w:val="24"/>
          <w:szCs w:val="24"/>
          <w:lang w:eastAsia="zh-CN"/>
        </w:rPr>
      </w:pPr>
      <w:r w:rsidRPr="005839C2">
        <w:rPr>
          <w:rFonts w:asciiTheme="minorEastAsia" w:eastAsiaTheme="minorEastAsia" w:hAnsiTheme="minorEastAsia" w:cs="Arial" w:hint="eastAsia"/>
          <w:color w:val="202020"/>
          <w:sz w:val="24"/>
          <w:szCs w:val="24"/>
          <w:lang w:eastAsia="zh-CN"/>
        </w:rPr>
        <w:t>（</w:t>
      </w:r>
      <w:r w:rsidRPr="005839C2">
        <w:rPr>
          <w:rFonts w:asciiTheme="minorEastAsia" w:eastAsiaTheme="minorEastAsia" w:hAnsiTheme="minorEastAsia" w:cs="Arial"/>
          <w:color w:val="202020"/>
          <w:sz w:val="24"/>
          <w:szCs w:val="24"/>
          <w:lang w:eastAsia="zh-CN"/>
        </w:rPr>
        <w:t>4）本次遴选由我院耗材管理委员会组织评审，评审期间评审委员会委员名单保密；与投标人存在利害关系的，应当回避。</w:t>
      </w:r>
    </w:p>
    <w:p w:rsidR="004C58B1" w:rsidRPr="00F850FE" w:rsidRDefault="00014885" w:rsidP="005839C2">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六、投标文件的编制和报价格式</w:t>
      </w:r>
      <w:r w:rsidRPr="00F850FE">
        <w:rPr>
          <w:rFonts w:asciiTheme="minorEastAsia" w:eastAsiaTheme="minorEastAsia" w:hAnsiTheme="minorEastAsia" w:cs="Tahoma" w:hint="eastAsia"/>
          <w:sz w:val="24"/>
          <w:szCs w:val="24"/>
          <w:lang w:eastAsia="zh-CN"/>
        </w:rPr>
        <w:t>：</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1、递交的投标文件按如下顺序制作装订：</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（1）投标资料封面：需标注投标项目序号及名称、投标单位、投标人及联系方式；</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（2）投标函加盖单位公章；</w:t>
      </w:r>
    </w:p>
    <w:p w:rsidR="004C58B1" w:rsidRPr="00F850FE" w:rsidRDefault="007D5EEF">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（3）投标报价函（按照附件二要求填写）；该表须电脑打印。</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（4）法定代表人身份证明书或法人授权委托书、授权代表的身份证复印件加盖单位公章；</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（5）经销商的营业执照、《医疗器械经营企业许可证》或第二类医疗器械备案凭证副本复印件加盖单位公章；</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（6）生产企业的营业执照、《医疗器械生产企业许可证》、《医疗器械经营企业许可证》或第二类医疗器械备案凭证复印件加盖单位公章；进口产品提供总代理</w:t>
      </w:r>
      <w:r w:rsidRPr="00F850FE">
        <w:rPr>
          <w:rFonts w:asciiTheme="minorEastAsia" w:eastAsiaTheme="minorEastAsia" w:hAnsiTheme="minorEastAsia" w:cs="Tahoma" w:hint="eastAsia"/>
          <w:sz w:val="24"/>
          <w:szCs w:val="24"/>
          <w:lang w:eastAsia="zh-CN"/>
        </w:rPr>
        <w:lastRenderedPageBreak/>
        <w:t>商的营业执照、《医疗器械经营企业许可证》或第二类医疗器械备案凭证复印件加盖单位公章；</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（7）确保供货的证明材料：各级代理商授权书，进口产品附中文翻译件等；</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（8）完整的医疗器械产品注册证（首页、注册登记表、附页）或备案凭证（第一类医疗器械）；</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（9）业绩材料：提供一年内同级或以上医院发票复印件或合同复印件等近期成交记录，不少于3份；</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color w:val="202020"/>
          <w:sz w:val="24"/>
          <w:szCs w:val="24"/>
          <w:lang w:eastAsia="zh-CN"/>
        </w:rPr>
        <w:t>（10）山东省药品和医用耗材招采管理子系统挂网目录截图；</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2、所有投标文件内容应清晰可见，并由投标人和投标人代表按照遴选文件规定在投标文件需要签署的位置签署、盖章；</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3、投标文件中的任何行间插字、涂改和增删，改动的地方应加盖单位公章或由投标人代表签字确认。未按上述要求签署的、内容不清晰的其投标无效；</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4、</w:t>
      </w:r>
      <w:r w:rsidRPr="00F850FE">
        <w:rPr>
          <w:rFonts w:asciiTheme="minorEastAsia" w:eastAsiaTheme="minorEastAsia" w:hAnsiTheme="minorEastAsia" w:cs="Tahoma" w:hint="eastAsia"/>
          <w:b/>
          <w:bCs/>
          <w:sz w:val="24"/>
          <w:szCs w:val="24"/>
          <w:lang w:eastAsia="zh-CN"/>
        </w:rPr>
        <w:t>投报多个医用耗材遴选目录序号产品，每个序号产品报名资料和投标文件须</w:t>
      </w:r>
      <w:r w:rsidRPr="00F850FE">
        <w:rPr>
          <w:rFonts w:asciiTheme="minorEastAsia" w:eastAsiaTheme="minorEastAsia" w:hAnsiTheme="minorEastAsia" w:cs="Tahoma" w:hint="eastAsia"/>
          <w:b/>
          <w:bCs/>
          <w:sz w:val="24"/>
          <w:szCs w:val="24"/>
          <w:u w:val="single"/>
          <w:lang w:eastAsia="zh-CN"/>
        </w:rPr>
        <w:t>单独</w:t>
      </w:r>
      <w:r w:rsidRPr="00F850FE">
        <w:rPr>
          <w:rFonts w:asciiTheme="minorEastAsia" w:eastAsiaTheme="minorEastAsia" w:hAnsiTheme="minorEastAsia" w:cs="Tahoma" w:hint="eastAsia"/>
          <w:b/>
          <w:bCs/>
          <w:sz w:val="24"/>
          <w:szCs w:val="24"/>
          <w:lang w:eastAsia="zh-CN"/>
        </w:rPr>
        <w:t>完整装订，混装或资料不完整视为无效</w:t>
      </w:r>
      <w:r w:rsidRPr="00F850FE">
        <w:rPr>
          <w:rFonts w:asciiTheme="minorEastAsia" w:eastAsiaTheme="minorEastAsia" w:hAnsiTheme="minorEastAsia" w:cs="Tahoma" w:hint="eastAsia"/>
          <w:sz w:val="24"/>
          <w:szCs w:val="24"/>
          <w:lang w:eastAsia="zh-CN"/>
        </w:rPr>
        <w:t>；</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5、每个投报序号提交一份正式投标文件，必须用A4规格纸张装订成册，并密封。</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七、报名：</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1、报名时间：2026年9月24日—2026年10月</w:t>
      </w:r>
      <w:r w:rsidR="005839C2">
        <w:rPr>
          <w:rFonts w:asciiTheme="minorEastAsia" w:eastAsiaTheme="minorEastAsia" w:hAnsiTheme="minorEastAsia" w:cs="Tahoma" w:hint="eastAsia"/>
          <w:sz w:val="24"/>
          <w:szCs w:val="24"/>
          <w:lang w:eastAsia="zh-CN"/>
        </w:rPr>
        <w:t>8</w:t>
      </w:r>
      <w:r w:rsidRPr="00F850FE">
        <w:rPr>
          <w:rFonts w:asciiTheme="minorEastAsia" w:eastAsiaTheme="minorEastAsia" w:hAnsiTheme="minorEastAsia" w:cs="Tahoma" w:hint="eastAsia"/>
          <w:sz w:val="24"/>
          <w:szCs w:val="24"/>
          <w:lang w:eastAsia="zh-CN"/>
        </w:rPr>
        <w:t>日17:30。</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sidRPr="00F850FE">
        <w:rPr>
          <w:rFonts w:asciiTheme="minorEastAsia" w:eastAsiaTheme="minorEastAsia" w:hAnsiTheme="minorEastAsia" w:cs="Tahoma" w:hint="eastAsia"/>
          <w:sz w:val="24"/>
          <w:szCs w:val="24"/>
          <w:lang w:eastAsia="zh-CN"/>
        </w:rPr>
        <w:t>2、报名方式：以电话形式报名，或将报名材料发送至邮箱lwzxyywck@163.com；纸质报名材料报送至山东颐养健康集团莱芜中心医院耗材管理办公室。</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3、报名提交材料（复印件均须加盖单位公章）：</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（1）营业执照副本；</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（2）《医疗器械生产许可证》或《医疗器械经营许可证》、第二类医疗器械经营备案凭证；</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（3）产品医疗器械注册证（备案凭证）；</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（4）各级代理商授权书，进口产品附中文翻译件；</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（5）山东省药品和医用耗材招采管理子系统挂网截图；</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（6）业绩材料（同级或以上医院发票复印件或合同复印件，不少于3份）；</w:t>
      </w:r>
    </w:p>
    <w:p w:rsidR="004C58B1" w:rsidRPr="00F850FE" w:rsidRDefault="00014885">
      <w:pPr>
        <w:shd w:val="clear" w:color="auto" w:fill="FFFFFF"/>
        <w:spacing w:after="0" w:line="240" w:lineRule="auto"/>
        <w:ind w:firstLine="480"/>
        <w:rPr>
          <w:rFonts w:asciiTheme="minorEastAsia" w:eastAsiaTheme="minorEastAsia" w:hAnsiTheme="minorEastAsia" w:cs="Tahoma"/>
          <w:sz w:val="24"/>
          <w:szCs w:val="24"/>
          <w:lang w:eastAsia="zh-CN"/>
        </w:rPr>
      </w:pPr>
      <w:r>
        <w:rPr>
          <w:rFonts w:asciiTheme="minorEastAsia" w:eastAsiaTheme="minorEastAsia" w:hAnsiTheme="minorEastAsia" w:cs="Tahoma" w:hint="eastAsia"/>
          <w:sz w:val="24"/>
          <w:szCs w:val="24"/>
          <w:lang w:eastAsia="zh-CN"/>
        </w:rPr>
        <w:t>（7）法定代表人身份证明书或法人授权委托书、被授权人身份证复印件。</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4、未通过资格性审核和产品符合性初审的投标人不进入遴选程序；</w:t>
      </w:r>
    </w:p>
    <w:p w:rsidR="004C58B1" w:rsidRDefault="00014885">
      <w:pPr>
        <w:shd w:val="clear" w:color="auto" w:fill="FFFFFF"/>
        <w:spacing w:after="0" w:line="240" w:lineRule="auto"/>
        <w:ind w:firstLine="480"/>
        <w:rPr>
          <w:rFonts w:asciiTheme="minorEastAsia" w:eastAsiaTheme="minorEastAsia" w:hAnsiTheme="minorEastAsia" w:cs="Tahoma" w:hint="eastAsia"/>
          <w:sz w:val="24"/>
          <w:szCs w:val="24"/>
          <w:lang w:eastAsia="zh-CN"/>
        </w:rPr>
      </w:pPr>
      <w:r w:rsidRPr="00F850FE">
        <w:rPr>
          <w:rFonts w:asciiTheme="minorEastAsia" w:eastAsiaTheme="minorEastAsia" w:hAnsiTheme="minorEastAsia" w:cs="Tahoma" w:hint="eastAsia"/>
          <w:sz w:val="24"/>
          <w:szCs w:val="24"/>
          <w:lang w:eastAsia="zh-CN"/>
        </w:rPr>
        <w:t>八、</w:t>
      </w:r>
      <w:r w:rsidR="00B3356F" w:rsidRPr="00B3356F">
        <w:rPr>
          <w:rFonts w:asciiTheme="minorEastAsia" w:eastAsiaTheme="minorEastAsia" w:hAnsiTheme="minorEastAsia" w:cs="Tahoma" w:hint="eastAsia"/>
          <w:sz w:val="24"/>
          <w:szCs w:val="24"/>
          <w:lang w:eastAsia="zh-CN"/>
        </w:rPr>
        <w:t>投标人对以上采购文件的内容有质疑的，应当在报名截止时间前以书面形式向采购人一次性提交，逾期将不予受理。对采购程序环节的质疑，应在遴选结果公告公布之日起</w:t>
      </w:r>
      <w:r w:rsidR="00B3356F" w:rsidRPr="00B3356F">
        <w:rPr>
          <w:rFonts w:asciiTheme="minorEastAsia" w:eastAsiaTheme="minorEastAsia" w:hAnsiTheme="minorEastAsia" w:cs="Tahoma"/>
          <w:sz w:val="24"/>
          <w:szCs w:val="24"/>
          <w:lang w:eastAsia="zh-CN"/>
        </w:rPr>
        <w:t>3个工作日内一次性提出，否则不予受理</w:t>
      </w:r>
      <w:r w:rsidRPr="00F850FE">
        <w:rPr>
          <w:rFonts w:asciiTheme="minorEastAsia" w:eastAsiaTheme="minorEastAsia" w:hAnsiTheme="minorEastAsia" w:cs="Tahoma" w:hint="eastAsia"/>
          <w:sz w:val="24"/>
          <w:szCs w:val="24"/>
          <w:lang w:eastAsia="zh-CN"/>
        </w:rPr>
        <w:t>。</w:t>
      </w:r>
    </w:p>
    <w:p w:rsidR="00B3356F" w:rsidRPr="00F850FE" w:rsidRDefault="00B3356F">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Pr>
          <w:rFonts w:asciiTheme="minorEastAsia" w:eastAsiaTheme="minorEastAsia" w:hAnsiTheme="minorEastAsia" w:cs="Arial"/>
          <w:color w:val="202020"/>
          <w:sz w:val="24"/>
          <w:szCs w:val="24"/>
          <w:lang w:eastAsia="zh-CN"/>
        </w:rPr>
        <w:t>九、</w:t>
      </w:r>
      <w:r w:rsidRPr="00B3356F">
        <w:rPr>
          <w:rFonts w:asciiTheme="minorEastAsia" w:eastAsiaTheme="minorEastAsia" w:hAnsiTheme="minorEastAsia" w:cs="Arial" w:hint="eastAsia"/>
          <w:color w:val="202020"/>
          <w:sz w:val="24"/>
          <w:szCs w:val="24"/>
          <w:lang w:eastAsia="zh-CN"/>
        </w:rPr>
        <w:t>结果公示：拟入选供应商名单将在山东颐养健康集团莱芜中心医院网站及院内公示栏公示，公示期不少于</w:t>
      </w:r>
      <w:r w:rsidRPr="00B3356F">
        <w:rPr>
          <w:rFonts w:asciiTheme="minorEastAsia" w:eastAsiaTheme="minorEastAsia" w:hAnsiTheme="minorEastAsia" w:cs="Arial"/>
          <w:color w:val="202020"/>
          <w:sz w:val="24"/>
          <w:szCs w:val="24"/>
          <w:lang w:eastAsia="zh-CN"/>
        </w:rPr>
        <w:t>3个工作日。公示期间如对遴选结果有异议，可向我院纪检监察部门实名反映，监督电话：0531-75716130。</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十、时间、地点安排：</w:t>
      </w:r>
    </w:p>
    <w:p w:rsidR="004C58B1" w:rsidRPr="00F850FE" w:rsidRDefault="00014885">
      <w:pPr>
        <w:shd w:val="clear" w:color="auto" w:fill="FFFFFF"/>
        <w:spacing w:after="0"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公开遴选时间：2026年10月</w:t>
      </w:r>
      <w:r w:rsidR="005839C2">
        <w:rPr>
          <w:rFonts w:asciiTheme="minorEastAsia" w:eastAsiaTheme="minorEastAsia" w:hAnsiTheme="minorEastAsia" w:cs="Tahoma" w:hint="eastAsia"/>
          <w:sz w:val="24"/>
          <w:szCs w:val="24"/>
          <w:lang w:eastAsia="zh-CN"/>
        </w:rPr>
        <w:t>9</w:t>
      </w:r>
      <w:r w:rsidRPr="00F850FE">
        <w:rPr>
          <w:rFonts w:asciiTheme="minorEastAsia" w:eastAsiaTheme="minorEastAsia" w:hAnsiTheme="minorEastAsia" w:cs="Tahoma" w:hint="eastAsia"/>
          <w:sz w:val="24"/>
          <w:szCs w:val="24"/>
          <w:lang w:eastAsia="zh-CN"/>
        </w:rPr>
        <w:t>日上午8:30</w:t>
      </w:r>
    </w:p>
    <w:p w:rsidR="004C58B1" w:rsidRPr="00F850FE" w:rsidRDefault="00014885">
      <w:pPr>
        <w:ind w:firstLine="480"/>
        <w:rPr>
          <w:rFonts w:asciiTheme="minorEastAsia" w:eastAsiaTheme="minorEastAsia" w:hAnsiTheme="minorEastAsia"/>
          <w:sz w:val="24"/>
          <w:szCs w:val="24"/>
          <w:lang w:eastAsia="zh-CN"/>
        </w:rPr>
      </w:pPr>
      <w:r w:rsidRPr="00F850FE">
        <w:rPr>
          <w:rFonts w:asciiTheme="minorEastAsia" w:eastAsiaTheme="minorEastAsia" w:hAnsiTheme="minorEastAsia" w:cs="Tahoma" w:hint="eastAsia"/>
          <w:sz w:val="24"/>
          <w:szCs w:val="24"/>
          <w:lang w:eastAsia="zh-CN"/>
        </w:rPr>
        <w:t>公开遴选地点：山东颐养健康集团莱芜中心医院门诊楼二楼会议室</w:t>
      </w:r>
    </w:p>
    <w:p w:rsidR="004C58B1" w:rsidRPr="00F850FE" w:rsidRDefault="0024471F">
      <w:pPr>
        <w:ind w:firstLine="480"/>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lastRenderedPageBreak/>
        <w:t>递交投标文件截止时间：2026年10月</w:t>
      </w:r>
      <w:r w:rsidR="005839C2">
        <w:rPr>
          <w:rFonts w:asciiTheme="minorEastAsia" w:eastAsiaTheme="minorEastAsia" w:hAnsiTheme="minorEastAsia" w:hint="eastAsia"/>
          <w:sz w:val="24"/>
          <w:szCs w:val="24"/>
          <w:lang w:eastAsia="zh-CN"/>
        </w:rPr>
        <w:t>9</w:t>
      </w:r>
      <w:r w:rsidRPr="00F850FE">
        <w:rPr>
          <w:rFonts w:asciiTheme="minorEastAsia" w:eastAsiaTheme="minorEastAsia" w:hAnsiTheme="minorEastAsia" w:hint="eastAsia"/>
          <w:sz w:val="24"/>
          <w:szCs w:val="24"/>
          <w:lang w:eastAsia="zh-CN"/>
        </w:rPr>
        <w:t>日上午8:30前；联系人：吴昕，联系电话：13287108817，监督电话：</w:t>
      </w:r>
      <w:r w:rsidR="005839C2">
        <w:rPr>
          <w:rFonts w:asciiTheme="minorEastAsia" w:eastAsiaTheme="minorEastAsia" w:hAnsiTheme="minorEastAsia" w:hint="eastAsia"/>
          <w:sz w:val="24"/>
          <w:szCs w:val="24"/>
          <w:lang w:eastAsia="zh-CN"/>
        </w:rPr>
        <w:t>0531-75716130</w:t>
      </w:r>
      <w:r w:rsidRPr="00F850FE">
        <w:rPr>
          <w:rFonts w:asciiTheme="minorEastAsia" w:eastAsiaTheme="minorEastAsia" w:hAnsiTheme="minorEastAsia" w:hint="eastAsia"/>
          <w:sz w:val="24"/>
          <w:szCs w:val="24"/>
          <w:lang w:eastAsia="zh-CN"/>
        </w:rPr>
        <w:t>。</w:t>
      </w:r>
    </w:p>
    <w:p w:rsidR="004C58B1" w:rsidRPr="00F850FE" w:rsidRDefault="00014885">
      <w:pPr>
        <w:shd w:val="clear" w:color="auto" w:fill="FFFFFF"/>
        <w:spacing w:line="240" w:lineRule="auto"/>
        <w:jc w:val="right"/>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山东颐养健康集团莱芜中心医院</w:t>
      </w:r>
    </w:p>
    <w:p w:rsidR="004C58B1" w:rsidRPr="00F850FE" w:rsidRDefault="00014885">
      <w:pPr>
        <w:shd w:val="clear" w:color="auto" w:fill="FFFFFF"/>
        <w:spacing w:after="0" w:line="240" w:lineRule="auto"/>
        <w:jc w:val="right"/>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sz w:val="24"/>
          <w:szCs w:val="24"/>
          <w:lang w:eastAsia="zh-CN"/>
        </w:rPr>
        <w:t>2026年</w:t>
      </w:r>
      <w:r w:rsidR="0024471F" w:rsidRPr="00F850FE">
        <w:rPr>
          <w:rFonts w:asciiTheme="minorEastAsia" w:eastAsiaTheme="minorEastAsia" w:hAnsiTheme="minorEastAsia" w:cs="Tahoma" w:hint="eastAsia"/>
          <w:sz w:val="24"/>
          <w:szCs w:val="24"/>
          <w:lang w:eastAsia="zh-CN"/>
        </w:rPr>
        <w:t>9</w:t>
      </w:r>
      <w:r w:rsidRPr="00F850FE">
        <w:rPr>
          <w:rFonts w:asciiTheme="minorEastAsia" w:eastAsiaTheme="minorEastAsia" w:hAnsiTheme="minorEastAsia" w:cs="Tahoma" w:hint="eastAsia"/>
          <w:sz w:val="24"/>
          <w:szCs w:val="24"/>
          <w:lang w:eastAsia="zh-CN"/>
        </w:rPr>
        <w:t>月</w:t>
      </w:r>
      <w:r w:rsidR="0024471F" w:rsidRPr="00F850FE">
        <w:rPr>
          <w:rFonts w:asciiTheme="minorEastAsia" w:eastAsiaTheme="minorEastAsia" w:hAnsiTheme="minorEastAsia" w:cs="Tahoma" w:hint="eastAsia"/>
          <w:sz w:val="24"/>
          <w:szCs w:val="24"/>
          <w:lang w:eastAsia="zh-CN"/>
        </w:rPr>
        <w:t>23</w:t>
      </w:r>
      <w:r w:rsidRPr="00F850FE">
        <w:rPr>
          <w:rFonts w:asciiTheme="minorEastAsia" w:eastAsiaTheme="minorEastAsia" w:hAnsiTheme="minorEastAsia" w:cs="Tahoma" w:hint="eastAsia"/>
          <w:sz w:val="24"/>
          <w:szCs w:val="24"/>
          <w:lang w:eastAsia="zh-CN"/>
        </w:rPr>
        <w:t>日</w:t>
      </w:r>
    </w:p>
    <w:p w:rsidR="004C58B1" w:rsidRPr="00F850FE" w:rsidRDefault="00014885">
      <w:pPr>
        <w:shd w:val="clear" w:color="auto" w:fill="FFFFFF"/>
        <w:spacing w:after="0"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color w:val="202020"/>
          <w:sz w:val="24"/>
          <w:szCs w:val="24"/>
          <w:lang w:eastAsia="zh-CN"/>
        </w:rPr>
        <w:t> </w:t>
      </w:r>
    </w:p>
    <w:p w:rsidR="004C58B1" w:rsidRPr="00F850FE" w:rsidRDefault="00014885">
      <w:pPr>
        <w:shd w:val="clear" w:color="auto" w:fill="FFFFFF"/>
        <w:spacing w:after="0"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color w:val="202020"/>
          <w:sz w:val="24"/>
          <w:szCs w:val="24"/>
          <w:lang w:eastAsia="zh-CN"/>
        </w:rPr>
        <w:t> </w:t>
      </w:r>
    </w:p>
    <w:p w:rsidR="004C58B1" w:rsidRPr="00F850FE" w:rsidRDefault="00014885">
      <w:pPr>
        <w:shd w:val="clear" w:color="auto" w:fill="FFFFFF"/>
        <w:spacing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附件一：《医用耗材遴选目录》</w:t>
      </w:r>
    </w:p>
    <w:p w:rsidR="004C58B1" w:rsidRPr="00F850FE" w:rsidRDefault="00014885">
      <w:pPr>
        <w:shd w:val="clear" w:color="auto" w:fill="FFFFFF"/>
        <w:spacing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Tahoma" w:hint="eastAsia"/>
          <w:b/>
          <w:bCs/>
          <w:sz w:val="24"/>
          <w:szCs w:val="24"/>
          <w:lang w:eastAsia="zh-CN"/>
        </w:rPr>
        <w:t>附件二：《产品报价一览表》</w:t>
      </w:r>
    </w:p>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附件一：医用耗材遴选目录（本批次共12项）</w:t>
      </w:r>
    </w:p>
    <w:tbl>
      <w:tblPr>
        <w:tblW w:w="90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tblPr>
      <w:tblGrid>
        <w:gridCol w:w="582"/>
        <w:gridCol w:w="3446"/>
        <w:gridCol w:w="1096"/>
        <w:gridCol w:w="2829"/>
        <w:gridCol w:w="1134"/>
      </w:tblGrid>
      <w:tr w:rsidR="004C58B1" w:rsidRPr="00F850FE" w:rsidTr="00A87898">
        <w:trPr>
          <w:trHeight w:val="54"/>
          <w:tblHeader/>
        </w:trPr>
        <w:tc>
          <w:tcPr>
            <w:tcW w:w="582" w:type="dxa"/>
            <w:vAlign w:val="center"/>
          </w:tcPr>
          <w:p w:rsidR="004C58B1" w:rsidRPr="00F850FE" w:rsidRDefault="00014885" w:rsidP="000651F8">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rPr>
              <w:t>序号</w:t>
            </w:r>
          </w:p>
        </w:tc>
        <w:tc>
          <w:tcPr>
            <w:tcW w:w="3446" w:type="dxa"/>
            <w:vAlign w:val="center"/>
          </w:tcPr>
          <w:p w:rsidR="004C58B1" w:rsidRPr="00F850FE" w:rsidRDefault="00014885" w:rsidP="000651F8">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rPr>
              <w:t>品目名称</w:t>
            </w:r>
          </w:p>
        </w:tc>
        <w:tc>
          <w:tcPr>
            <w:tcW w:w="0" w:type="auto"/>
            <w:vAlign w:val="center"/>
          </w:tcPr>
          <w:p w:rsidR="004C58B1" w:rsidRPr="00F850FE" w:rsidRDefault="00014885" w:rsidP="000651F8">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rPr>
              <w:t>使用科室</w:t>
            </w:r>
          </w:p>
        </w:tc>
        <w:tc>
          <w:tcPr>
            <w:tcW w:w="2829" w:type="dxa"/>
            <w:vAlign w:val="center"/>
          </w:tcPr>
          <w:p w:rsidR="004C58B1" w:rsidRPr="00F850FE" w:rsidRDefault="00014885" w:rsidP="000651F8">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rPr>
              <w:t>主要临床用途</w:t>
            </w:r>
          </w:p>
        </w:tc>
        <w:tc>
          <w:tcPr>
            <w:tcW w:w="1134" w:type="dxa"/>
            <w:vAlign w:val="center"/>
          </w:tcPr>
          <w:p w:rsidR="004C58B1" w:rsidRPr="00F850FE" w:rsidRDefault="00014885" w:rsidP="000651F8">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rPr>
              <w:t>分类</w:t>
            </w:r>
          </w:p>
        </w:tc>
      </w:tr>
      <w:tr w:rsidR="004C58B1" w:rsidRPr="00F850FE" w:rsidTr="00A87898">
        <w:trPr>
          <w:trHeight w:val="54"/>
        </w:trPr>
        <w:tc>
          <w:tcPr>
            <w:tcW w:w="582" w:type="dxa"/>
            <w:vAlign w:val="center"/>
          </w:tcPr>
          <w:p w:rsidR="004C58B1" w:rsidRPr="00F850FE" w:rsidRDefault="00014885">
            <w:pPr>
              <w:rPr>
                <w:rFonts w:asciiTheme="minorEastAsia" w:eastAsiaTheme="minorEastAsia" w:hAnsiTheme="minorEastAsia"/>
                <w:sz w:val="24"/>
                <w:szCs w:val="24"/>
              </w:rPr>
            </w:pPr>
            <w:bookmarkStart w:id="0" w:name="_Hlk241071976"/>
            <w:r w:rsidRPr="00F850FE">
              <w:rPr>
                <w:rFonts w:asciiTheme="minorEastAsia" w:eastAsiaTheme="minorEastAsia" w:hAnsiTheme="minorEastAsia"/>
                <w:sz w:val="24"/>
                <w:szCs w:val="24"/>
              </w:rPr>
              <w:t>1</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一次性使用微创筋膜缝合（闭合）器</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泌尿外科</w:t>
            </w:r>
          </w:p>
        </w:tc>
        <w:tc>
          <w:tcPr>
            <w:tcW w:w="2829"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腹腔镜微创手术筋膜闭合</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高值耗材</w:t>
            </w:r>
          </w:p>
        </w:tc>
      </w:tr>
      <w:tr w:rsidR="004C58B1" w:rsidRPr="00F850FE" w:rsidTr="00A87898">
        <w:trPr>
          <w:trHeight w:val="766"/>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2</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窄型锁定接骨板螺钉系统（反置型）</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骨科</w:t>
            </w:r>
          </w:p>
        </w:tc>
        <w:tc>
          <w:tcPr>
            <w:tcW w:w="2829"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骨科骨折内固定</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高值耗材</w:t>
            </w:r>
          </w:p>
        </w:tc>
      </w:tr>
      <w:tr w:rsidR="004C58B1" w:rsidRPr="00F850FE" w:rsidTr="00A87898">
        <w:trPr>
          <w:trHeight w:val="766"/>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3</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可调弯经颈静脉肝内穿刺器（TIPS专用）</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介入消化科</w:t>
            </w:r>
          </w:p>
        </w:tc>
        <w:tc>
          <w:tcPr>
            <w:tcW w:w="2829"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经颈静脉肝内门体分流介入手术</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高值耗材</w:t>
            </w:r>
          </w:p>
        </w:tc>
      </w:tr>
      <w:tr w:rsidR="004C58B1" w:rsidRPr="00F850FE" w:rsidTr="00A87898">
        <w:trPr>
          <w:trHeight w:val="597"/>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4</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一次性使用电子支气管成像导管</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重症医学科</w:t>
            </w:r>
          </w:p>
        </w:tc>
        <w:tc>
          <w:tcPr>
            <w:tcW w:w="2829"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危重症患者气道成像与可视化插管</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高值耗材</w:t>
            </w:r>
          </w:p>
        </w:tc>
      </w:tr>
      <w:tr w:rsidR="004C58B1" w:rsidRPr="00F850FE" w:rsidTr="00A87898">
        <w:trPr>
          <w:trHeight w:val="594"/>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5</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一次性使用脑科手术球囊导管套件</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神经血管外科</w:t>
            </w:r>
          </w:p>
        </w:tc>
        <w:tc>
          <w:tcPr>
            <w:tcW w:w="2829"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三叉神经痛微创球囊压迫治疗</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高值耗材</w:t>
            </w:r>
          </w:p>
        </w:tc>
      </w:tr>
      <w:tr w:rsidR="004C58B1" w:rsidRPr="00F850FE" w:rsidTr="00A87898">
        <w:trPr>
          <w:trHeight w:val="594"/>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6</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一次性使用乳腺定位丝及引导针</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乳腺科</w:t>
            </w:r>
          </w:p>
        </w:tc>
        <w:tc>
          <w:tcPr>
            <w:tcW w:w="2829"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乳腺病灶术前定位</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低值耗材</w:t>
            </w:r>
          </w:p>
        </w:tc>
      </w:tr>
      <w:tr w:rsidR="004C58B1" w:rsidRPr="00F850FE" w:rsidTr="00A87898">
        <w:trPr>
          <w:trHeight w:val="770"/>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7</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一次性使用碳酸氢钠类医用耗材</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消化内科</w:t>
            </w:r>
          </w:p>
        </w:tc>
        <w:tc>
          <w:tcPr>
            <w:tcW w:w="2829"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临床诊疗配套使用（具体用途以产品注册证载明为准）</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低值耗材</w:t>
            </w:r>
          </w:p>
        </w:tc>
      </w:tr>
      <w:tr w:rsidR="004C58B1" w:rsidRPr="00F850FE" w:rsidTr="00A87898">
        <w:trPr>
          <w:trHeight w:val="350"/>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8</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连续性血液净化管路（CRRT管</w:t>
            </w:r>
            <w:r w:rsidRPr="00F850FE">
              <w:rPr>
                <w:rFonts w:asciiTheme="minorEastAsia" w:eastAsiaTheme="minorEastAsia" w:hAnsiTheme="minorEastAsia" w:hint="eastAsia"/>
                <w:sz w:val="24"/>
                <w:szCs w:val="24"/>
                <w:lang w:eastAsia="zh-CN"/>
              </w:rPr>
              <w:lastRenderedPageBreak/>
              <w:t>路）</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lastRenderedPageBreak/>
              <w:t>重症医学</w:t>
            </w:r>
            <w:r w:rsidRPr="00F850FE">
              <w:rPr>
                <w:rFonts w:asciiTheme="minorEastAsia" w:eastAsiaTheme="minorEastAsia" w:hAnsiTheme="minorEastAsia" w:hint="eastAsia"/>
                <w:sz w:val="24"/>
                <w:szCs w:val="24"/>
              </w:rPr>
              <w:lastRenderedPageBreak/>
              <w:t>科</w:t>
            </w:r>
          </w:p>
        </w:tc>
        <w:tc>
          <w:tcPr>
            <w:tcW w:w="2829"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lastRenderedPageBreak/>
              <w:t>连续性血液净化治疗</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高值耗材</w:t>
            </w:r>
          </w:p>
        </w:tc>
      </w:tr>
      <w:tr w:rsidR="004C58B1" w:rsidRPr="00F850FE" w:rsidTr="00A87898">
        <w:trPr>
          <w:trHeight w:val="766"/>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lastRenderedPageBreak/>
              <w:t>9</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一次性使用三叉神经痛微创球囊压迫导管套件</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神经血管外科</w:t>
            </w:r>
          </w:p>
        </w:tc>
        <w:tc>
          <w:tcPr>
            <w:tcW w:w="2829"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三叉神经痛微创介入治疗</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高值耗材</w:t>
            </w:r>
          </w:p>
        </w:tc>
      </w:tr>
      <w:tr w:rsidR="004C58B1" w:rsidRPr="00F850FE" w:rsidTr="00A87898">
        <w:trPr>
          <w:trHeight w:val="766"/>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10</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一次性使用取样冷冻活检针及同轴活检针</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心胸普外科</w:t>
            </w:r>
          </w:p>
        </w:tc>
        <w:tc>
          <w:tcPr>
            <w:tcW w:w="2829"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CT引导下病灶冷冻旋切活检</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高值耗材</w:t>
            </w:r>
          </w:p>
        </w:tc>
      </w:tr>
      <w:tr w:rsidR="004C58B1" w:rsidRPr="00F850FE" w:rsidTr="00A87898">
        <w:trPr>
          <w:trHeight w:val="770"/>
        </w:trPr>
        <w:tc>
          <w:tcPr>
            <w:tcW w:w="582"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sz w:val="24"/>
                <w:szCs w:val="24"/>
              </w:rPr>
              <w:t>11</w:t>
            </w:r>
          </w:p>
        </w:tc>
        <w:tc>
          <w:tcPr>
            <w:tcW w:w="3446"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含利多卡因注射用交联透明质酸钠凝胶</w:t>
            </w:r>
          </w:p>
        </w:tc>
        <w:tc>
          <w:tcPr>
            <w:tcW w:w="0" w:type="auto"/>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烧伤整形外科</w:t>
            </w:r>
          </w:p>
        </w:tc>
        <w:tc>
          <w:tcPr>
            <w:tcW w:w="2829" w:type="dxa"/>
            <w:vAlign w:val="center"/>
          </w:tcPr>
          <w:p w:rsidR="004C58B1" w:rsidRPr="00F850FE" w:rsidRDefault="00014885">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美容整形单次自费使用</w:t>
            </w:r>
          </w:p>
        </w:tc>
        <w:tc>
          <w:tcPr>
            <w:tcW w:w="1134" w:type="dxa"/>
            <w:vAlign w:val="center"/>
          </w:tcPr>
          <w:p w:rsidR="004C58B1" w:rsidRPr="00F850FE" w:rsidRDefault="00014885">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低值耗材</w:t>
            </w:r>
          </w:p>
        </w:tc>
      </w:tr>
      <w:tr w:rsidR="008F6313" w:rsidRPr="00F850FE" w:rsidTr="00A87898">
        <w:trPr>
          <w:trHeight w:val="770"/>
        </w:trPr>
        <w:tc>
          <w:tcPr>
            <w:tcW w:w="582" w:type="dxa"/>
            <w:vAlign w:val="center"/>
          </w:tcPr>
          <w:p w:rsidR="008F6313" w:rsidRPr="00F850FE" w:rsidRDefault="00A87898">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12</w:t>
            </w:r>
          </w:p>
        </w:tc>
        <w:tc>
          <w:tcPr>
            <w:tcW w:w="3446" w:type="dxa"/>
            <w:vAlign w:val="center"/>
          </w:tcPr>
          <w:p w:rsidR="008F6313" w:rsidRPr="00F850FE" w:rsidRDefault="00A87898">
            <w:pPr>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灸疗装置</w:t>
            </w:r>
          </w:p>
        </w:tc>
        <w:tc>
          <w:tcPr>
            <w:tcW w:w="0" w:type="auto"/>
            <w:vAlign w:val="center"/>
          </w:tcPr>
          <w:p w:rsidR="008F6313" w:rsidRPr="00F850FE" w:rsidRDefault="00A87898">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康复科</w:t>
            </w:r>
          </w:p>
        </w:tc>
        <w:tc>
          <w:tcPr>
            <w:tcW w:w="2829" w:type="dxa"/>
            <w:vAlign w:val="center"/>
          </w:tcPr>
          <w:p w:rsidR="008F6313" w:rsidRPr="00F850FE" w:rsidRDefault="008F6313">
            <w:pPr>
              <w:rPr>
                <w:rFonts w:asciiTheme="minorEastAsia" w:eastAsiaTheme="minorEastAsia" w:hAnsiTheme="minorEastAsia"/>
                <w:sz w:val="24"/>
                <w:szCs w:val="24"/>
                <w:lang w:eastAsia="zh-CN"/>
              </w:rPr>
            </w:pPr>
            <w:r>
              <w:t>中医康复艾灸治疗</w:t>
            </w:r>
          </w:p>
        </w:tc>
        <w:tc>
          <w:tcPr>
            <w:tcW w:w="1134" w:type="dxa"/>
            <w:vAlign w:val="center"/>
          </w:tcPr>
          <w:p w:rsidR="008F6313" w:rsidRPr="00F850FE" w:rsidRDefault="00A87898">
            <w:pPr>
              <w:rPr>
                <w:rFonts w:asciiTheme="minorEastAsia" w:eastAsiaTheme="minorEastAsia" w:hAnsiTheme="minorEastAsia"/>
                <w:sz w:val="24"/>
                <w:szCs w:val="24"/>
              </w:rPr>
            </w:pPr>
            <w:r w:rsidRPr="00F850FE">
              <w:rPr>
                <w:rFonts w:asciiTheme="minorEastAsia" w:eastAsiaTheme="minorEastAsia" w:hAnsiTheme="minorEastAsia" w:hint="eastAsia"/>
                <w:sz w:val="24"/>
                <w:szCs w:val="24"/>
              </w:rPr>
              <w:t>低值耗材</w:t>
            </w:r>
          </w:p>
        </w:tc>
      </w:tr>
    </w:tbl>
    <w:bookmarkEnd w:id="0"/>
    <w:p w:rsidR="004C58B1" w:rsidRPr="00F850FE" w:rsidRDefault="00014885">
      <w:pPr>
        <w:ind w:firstLine="480"/>
        <w:rPr>
          <w:rFonts w:asciiTheme="minorEastAsia" w:eastAsiaTheme="minorEastAsia" w:hAnsiTheme="minorEastAsia"/>
          <w:sz w:val="24"/>
          <w:szCs w:val="24"/>
          <w:lang w:eastAsia="zh-CN"/>
        </w:rPr>
      </w:pPr>
      <w:r w:rsidRPr="00F850FE">
        <w:rPr>
          <w:rFonts w:asciiTheme="minorEastAsia" w:eastAsiaTheme="minorEastAsia" w:hAnsiTheme="minorEastAsia" w:hint="eastAsia"/>
          <w:sz w:val="24"/>
          <w:szCs w:val="24"/>
          <w:lang w:eastAsia="zh-CN"/>
        </w:rPr>
        <w:t>注：具体规格、型号以产品注册证（备案凭证）及山东省药品和医用耗材招采管理子系统挂网信息为准。</w:t>
      </w:r>
    </w:p>
    <w:p w:rsidR="004C58B1" w:rsidRPr="00F850FE" w:rsidRDefault="00014885">
      <w:pPr>
        <w:shd w:val="clear" w:color="auto" w:fill="FFFFFF"/>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color w:val="202020"/>
          <w:sz w:val="24"/>
          <w:szCs w:val="24"/>
          <w:lang w:eastAsia="zh-CN"/>
        </w:rPr>
        <w:t>附件二：产品报价一览表</w:t>
      </w:r>
    </w:p>
    <w:tbl>
      <w:tblPr>
        <w:tblStyle w:val="af2"/>
        <w:tblW w:w="9134" w:type="dxa"/>
        <w:tblLook w:val="04A0"/>
      </w:tblPr>
      <w:tblGrid>
        <w:gridCol w:w="878"/>
        <w:gridCol w:w="2594"/>
        <w:gridCol w:w="1188"/>
        <w:gridCol w:w="1511"/>
        <w:gridCol w:w="1452"/>
        <w:gridCol w:w="1511"/>
      </w:tblGrid>
      <w:tr w:rsidR="00A87898" w:rsidRPr="00F850FE" w:rsidTr="00F850FE">
        <w:trPr>
          <w:trHeight w:val="895"/>
        </w:trPr>
        <w:tc>
          <w:tcPr>
            <w:tcW w:w="878" w:type="dxa"/>
            <w:vAlign w:val="center"/>
          </w:tcPr>
          <w:p w:rsidR="00A87898" w:rsidRPr="00F850FE" w:rsidRDefault="00A87898" w:rsidP="00CE44EA">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rPr>
              <w:t>序号</w:t>
            </w:r>
          </w:p>
        </w:tc>
        <w:tc>
          <w:tcPr>
            <w:tcW w:w="2594" w:type="dxa"/>
            <w:vAlign w:val="center"/>
          </w:tcPr>
          <w:p w:rsidR="00A87898" w:rsidRPr="00F850FE" w:rsidRDefault="00A87898" w:rsidP="00CE44EA">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rPr>
              <w:t>品目名称</w:t>
            </w:r>
          </w:p>
        </w:tc>
        <w:tc>
          <w:tcPr>
            <w:tcW w:w="1188" w:type="dxa"/>
            <w:vAlign w:val="center"/>
          </w:tcPr>
          <w:p w:rsidR="00A87898" w:rsidRPr="00F850FE" w:rsidRDefault="00A87898" w:rsidP="00CE44EA">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lang w:eastAsia="zh-CN"/>
              </w:rPr>
              <w:t>注册证</w:t>
            </w:r>
            <w:r w:rsidRPr="00F850FE">
              <w:rPr>
                <w:rFonts w:asciiTheme="minorEastAsia" w:eastAsiaTheme="minorEastAsia" w:hAnsiTheme="minorEastAsia" w:hint="eastAsia"/>
                <w:b/>
                <w:sz w:val="24"/>
                <w:szCs w:val="24"/>
              </w:rPr>
              <w:t>名称</w:t>
            </w:r>
          </w:p>
        </w:tc>
        <w:tc>
          <w:tcPr>
            <w:tcW w:w="1511" w:type="dxa"/>
            <w:vAlign w:val="center"/>
          </w:tcPr>
          <w:p w:rsidR="00A87898" w:rsidRPr="00F850FE" w:rsidRDefault="00A87898" w:rsidP="00CE44EA">
            <w:pPr>
              <w:jc w:val="center"/>
              <w:rPr>
                <w:rFonts w:asciiTheme="minorEastAsia" w:eastAsiaTheme="minorEastAsia" w:hAnsiTheme="minorEastAsia"/>
                <w:b/>
                <w:bCs/>
                <w:sz w:val="24"/>
                <w:szCs w:val="24"/>
              </w:rPr>
            </w:pPr>
            <w:r w:rsidRPr="00F850FE">
              <w:rPr>
                <w:rFonts w:asciiTheme="minorEastAsia" w:eastAsiaTheme="minorEastAsia" w:hAnsiTheme="minorEastAsia" w:hint="eastAsia"/>
                <w:b/>
                <w:sz w:val="24"/>
                <w:szCs w:val="24"/>
                <w:lang w:eastAsia="zh-CN"/>
              </w:rPr>
              <w:t>注册证号</w:t>
            </w:r>
          </w:p>
        </w:tc>
        <w:tc>
          <w:tcPr>
            <w:tcW w:w="1452" w:type="dxa"/>
            <w:vAlign w:val="center"/>
          </w:tcPr>
          <w:p w:rsidR="00A87898" w:rsidRPr="00F850FE" w:rsidRDefault="00A87898" w:rsidP="00A87898">
            <w:pPr>
              <w:jc w:val="center"/>
              <w:rPr>
                <w:rFonts w:asciiTheme="minorEastAsia" w:eastAsiaTheme="minorEastAsia" w:hAnsiTheme="minorEastAsia"/>
                <w:b/>
                <w:sz w:val="24"/>
                <w:szCs w:val="24"/>
                <w:lang w:eastAsia="zh-CN"/>
              </w:rPr>
            </w:pPr>
            <w:r w:rsidRPr="00F850FE">
              <w:rPr>
                <w:rFonts w:asciiTheme="minorEastAsia" w:eastAsiaTheme="minorEastAsia" w:hAnsiTheme="minorEastAsia" w:hint="eastAsia"/>
                <w:b/>
                <w:sz w:val="24"/>
                <w:szCs w:val="24"/>
                <w:lang w:eastAsia="zh-CN"/>
              </w:rPr>
              <w:t>挂网价</w:t>
            </w:r>
          </w:p>
        </w:tc>
        <w:tc>
          <w:tcPr>
            <w:tcW w:w="1511" w:type="dxa"/>
            <w:vAlign w:val="center"/>
          </w:tcPr>
          <w:p w:rsidR="00A87898" w:rsidRPr="00F850FE" w:rsidRDefault="00A87898" w:rsidP="00CE44EA">
            <w:pPr>
              <w:jc w:val="center"/>
              <w:rPr>
                <w:rFonts w:asciiTheme="minorEastAsia" w:eastAsiaTheme="minorEastAsia" w:hAnsiTheme="minorEastAsia"/>
                <w:b/>
                <w:sz w:val="24"/>
                <w:szCs w:val="24"/>
                <w:lang w:eastAsia="zh-CN"/>
              </w:rPr>
            </w:pPr>
            <w:bookmarkStart w:id="1" w:name="OLE_LINK8"/>
            <w:bookmarkStart w:id="2" w:name="OLE_LINK9"/>
            <w:r w:rsidRPr="00F850FE">
              <w:rPr>
                <w:rFonts w:asciiTheme="minorEastAsia" w:eastAsiaTheme="minorEastAsia" w:hAnsiTheme="minorEastAsia" w:hint="eastAsia"/>
                <w:b/>
                <w:sz w:val="24"/>
                <w:szCs w:val="24"/>
                <w:lang w:eastAsia="zh-CN"/>
              </w:rPr>
              <w:t>报价</w:t>
            </w:r>
            <w:bookmarkEnd w:id="1"/>
            <w:bookmarkEnd w:id="2"/>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1</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一次性使用微创筋膜缝合（闭合）器</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2</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窄型锁定接骨板螺钉系统（反置型）</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3</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可调弯经颈静脉肝内穿刺器（TIPS专用）</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4</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一次性使用电子支气管成像导管</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5</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一次性使用脑科手术球囊导管套件</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lastRenderedPageBreak/>
              <w:t>6</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一次性使用乳腺定位丝及引导针</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7</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一次性使用碳酸氢钠类医用耗材</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8</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连续性血液净化管路（CRRT管路）</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9</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一次性使用三叉神经痛微创球囊压迫导管套件</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10</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一次性使用取样冷冻活检针及同轴活检针</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11</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含利多卡因注射用交联透明质酸钠凝胶</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r w:rsidR="00A87898" w:rsidRPr="00F850FE" w:rsidTr="00F850FE">
        <w:trPr>
          <w:trHeight w:val="162"/>
        </w:trPr>
        <w:tc>
          <w:tcPr>
            <w:tcW w:w="87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hint="eastAsia"/>
                <w:color w:val="202020"/>
                <w:sz w:val="24"/>
                <w:szCs w:val="24"/>
                <w:lang w:eastAsia="zh-CN"/>
              </w:rPr>
              <w:t>12</w:t>
            </w:r>
          </w:p>
        </w:tc>
        <w:tc>
          <w:tcPr>
            <w:tcW w:w="2594" w:type="dxa"/>
            <w:vAlign w:val="center"/>
          </w:tcPr>
          <w:p w:rsidR="00A87898" w:rsidRPr="00F850FE" w:rsidRDefault="00A87898">
            <w:pPr>
              <w:spacing w:after="200" w:line="304" w:lineRule="auto"/>
              <w:rPr>
                <w:rFonts w:asciiTheme="minorEastAsia" w:eastAsiaTheme="minorEastAsia" w:hAnsiTheme="minorEastAsia"/>
                <w:kern w:val="2"/>
                <w:sz w:val="24"/>
                <w:szCs w:val="24"/>
                <w:lang w:eastAsia="zh-CN"/>
              </w:rPr>
            </w:pPr>
            <w:r w:rsidRPr="00F850FE">
              <w:rPr>
                <w:rFonts w:asciiTheme="minorEastAsia" w:eastAsiaTheme="minorEastAsia" w:hAnsiTheme="minorEastAsia" w:hint="eastAsia"/>
                <w:kern w:val="2"/>
                <w:sz w:val="24"/>
                <w:szCs w:val="24"/>
                <w:lang w:eastAsia="zh-CN"/>
              </w:rPr>
              <w:t>灸疗装置</w:t>
            </w:r>
          </w:p>
        </w:tc>
        <w:tc>
          <w:tcPr>
            <w:tcW w:w="1188"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452"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c>
          <w:tcPr>
            <w:tcW w:w="1511" w:type="dxa"/>
          </w:tcPr>
          <w:p w:rsidR="00A87898" w:rsidRPr="00F850FE" w:rsidRDefault="00A87898">
            <w:pPr>
              <w:spacing w:line="240" w:lineRule="auto"/>
              <w:rPr>
                <w:rFonts w:asciiTheme="minorEastAsia" w:eastAsiaTheme="minorEastAsia" w:hAnsiTheme="minorEastAsia" w:cs="Arial"/>
                <w:color w:val="202020"/>
                <w:sz w:val="24"/>
                <w:szCs w:val="24"/>
                <w:lang w:eastAsia="zh-CN"/>
              </w:rPr>
            </w:pPr>
          </w:p>
        </w:tc>
      </w:tr>
    </w:tbl>
    <w:p w:rsidR="00A87898" w:rsidRPr="00F850FE" w:rsidRDefault="00A87898" w:rsidP="00A87898">
      <w:pPr>
        <w:shd w:val="clear" w:color="auto" w:fill="FFFFFF"/>
        <w:spacing w:line="240" w:lineRule="auto"/>
        <w:ind w:firstLine="480"/>
        <w:rPr>
          <w:rFonts w:asciiTheme="minorEastAsia" w:eastAsiaTheme="minorEastAsia" w:hAnsiTheme="minorEastAsia" w:cs="Arial"/>
          <w:color w:val="202020"/>
          <w:sz w:val="24"/>
          <w:szCs w:val="24"/>
          <w:lang w:eastAsia="zh-CN"/>
        </w:rPr>
      </w:pPr>
      <w:r w:rsidRPr="00F850FE">
        <w:rPr>
          <w:rFonts w:asciiTheme="minorEastAsia" w:eastAsiaTheme="minorEastAsia" w:hAnsiTheme="minorEastAsia" w:cs="Arial"/>
          <w:color w:val="202020"/>
          <w:sz w:val="24"/>
          <w:szCs w:val="24"/>
          <w:lang w:eastAsia="zh-CN"/>
        </w:rPr>
        <w:t>注：此表不可删减，只填写需要报价的项目。</w:t>
      </w:r>
    </w:p>
    <w:sectPr w:rsidR="00A87898" w:rsidRPr="00F850FE" w:rsidSect="00034616">
      <w:footerReference w:type="default" r:id="rId7"/>
      <w:pgSz w:w="11906" w:h="16838"/>
      <w:pgMar w:top="2098" w:right="1474" w:bottom="1984" w:left="158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192" w:rsidRDefault="00406192">
      <w:pPr>
        <w:spacing w:after="0" w:line="240" w:lineRule="auto"/>
      </w:pPr>
      <w:r>
        <w:separator/>
      </w:r>
    </w:p>
  </w:endnote>
  <w:endnote w:type="continuationSeparator" w:id="1">
    <w:p w:rsidR="00406192" w:rsidRDefault="004061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8B1" w:rsidRDefault="00014885">
    <w:pPr>
      <w:pStyle w:val="af4"/>
      <w:tabs>
        <w:tab w:val="center" w:pos="4422"/>
        <w:tab w:val="right" w:pos="8845"/>
      </w:tabs>
    </w:pPr>
    <w:r>
      <w:tab/>
      <w:t xml:space="preserve">— </w:t>
    </w:r>
    <w:r w:rsidR="00753F06">
      <w:fldChar w:fldCharType="begin"/>
    </w:r>
    <w:r>
      <w:instrText>PAGE</w:instrText>
    </w:r>
    <w:r w:rsidR="00753F06">
      <w:fldChar w:fldCharType="separate"/>
    </w:r>
    <w:r w:rsidR="00B3356F">
      <w:rPr>
        <w:noProof/>
      </w:rPr>
      <w:t>1</w:t>
    </w:r>
    <w:r w:rsidR="00753F06">
      <w:fldChar w:fldCharType="end"/>
    </w:r>
    <w:r>
      <w:t xml:space="preserve"> —</w:t>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192" w:rsidRDefault="00406192">
      <w:pPr>
        <w:spacing w:after="0" w:line="240" w:lineRule="auto"/>
      </w:pPr>
      <w:r>
        <w:separator/>
      </w:r>
    </w:p>
  </w:footnote>
  <w:footnote w:type="continuationSeparator" w:id="1">
    <w:p w:rsidR="00406192" w:rsidRDefault="004061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nsid w:val="FFFFFF7F"/>
    <w:multiLevelType w:val="singleLevel"/>
    <w:tmpl w:val="38441652"/>
    <w:lvl w:ilvl="0">
      <w:start w:val="1"/>
      <w:numFmt w:val="decimal"/>
      <w:pStyle w:val="2"/>
      <w:lvlText w:val="%1."/>
      <w:lvlJc w:val="left"/>
      <w:pPr>
        <w:tabs>
          <w:tab w:val="num" w:pos="720"/>
        </w:tabs>
        <w:ind w:left="720" w:hanging="360"/>
      </w:pPr>
    </w:lvl>
  </w:abstractNum>
  <w:abstractNum w:abstractNumId="2">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nsid w:val="FFFFFF88"/>
    <w:multiLevelType w:val="singleLevel"/>
    <w:tmpl w:val="D0A62B40"/>
    <w:lvl w:ilvl="0">
      <w:start w:val="1"/>
      <w:numFmt w:val="decimal"/>
      <w:pStyle w:val="a"/>
      <w:lvlText w:val="%1."/>
      <w:lvlJc w:val="left"/>
      <w:pPr>
        <w:tabs>
          <w:tab w:val="num" w:pos="360"/>
        </w:tabs>
        <w:ind w:left="360" w:hanging="360"/>
      </w:pPr>
    </w:lvl>
  </w:abstractNum>
  <w:abstractNum w:abstractNumId="5">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4"/>
  </w:num>
  <w:num w:numId="2">
    <w:abstractNumId w:val="0"/>
  </w:num>
  <w:num w:numId="3">
    <w:abstractNumId w:val="3"/>
  </w:num>
  <w:num w:numId="4">
    <w:abstractNumId w:val="1"/>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characterSpacingControl w:val="doNotCompress"/>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47730"/>
    <w:rsid w:val="00014885"/>
    <w:rsid w:val="00034616"/>
    <w:rsid w:val="0006063C"/>
    <w:rsid w:val="000651F8"/>
    <w:rsid w:val="000C5DBE"/>
    <w:rsid w:val="001138B8"/>
    <w:rsid w:val="00121A1E"/>
    <w:rsid w:val="001305EB"/>
    <w:rsid w:val="0015074B"/>
    <w:rsid w:val="00220B93"/>
    <w:rsid w:val="0024471F"/>
    <w:rsid w:val="0029639D"/>
    <w:rsid w:val="002D4432"/>
    <w:rsid w:val="00326F90"/>
    <w:rsid w:val="003941C2"/>
    <w:rsid w:val="00406192"/>
    <w:rsid w:val="00410D82"/>
    <w:rsid w:val="0046172E"/>
    <w:rsid w:val="004C58B1"/>
    <w:rsid w:val="005839C2"/>
    <w:rsid w:val="0062746C"/>
    <w:rsid w:val="00753F06"/>
    <w:rsid w:val="007D5EEF"/>
    <w:rsid w:val="00886F1F"/>
    <w:rsid w:val="008F6313"/>
    <w:rsid w:val="00917783"/>
    <w:rsid w:val="00A83C0F"/>
    <w:rsid w:val="00A87898"/>
    <w:rsid w:val="00AA1D8D"/>
    <w:rsid w:val="00AD4159"/>
    <w:rsid w:val="00B3356F"/>
    <w:rsid w:val="00B47730"/>
    <w:rsid w:val="00BC608B"/>
    <w:rsid w:val="00CB0664"/>
    <w:rsid w:val="00D21B9D"/>
    <w:rsid w:val="00F850FE"/>
    <w:rsid w:val="00FC69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line="306" w:lineRule="auto"/>
    </w:pPr>
    <w:rPr>
      <w:rFonts w:ascii="仿宋" w:eastAsia="仿宋" w:hAnsi="仿宋"/>
      <w:color w:val="000000"/>
      <w:sz w:val="28"/>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FC693F"/>
    <w:pPr>
      <w:ind w:left="720"/>
      <w:contextualSpacing/>
    </w:p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3">
    <w:name w:val="List Number 3"/>
    <w:basedOn w:val="a1"/>
    <w:uiPriority w:val="99"/>
    <w:unhideWhenUsed/>
    <w:rsid w:val="0029639D"/>
    <w:pPr>
      <w:numPr>
        <w:numId w:val="2"/>
      </w:numPr>
      <w:contextualSpacing/>
    </w:pPr>
  </w:style>
  <w:style w:type="table" w:styleId="2-3">
    <w:name w:val="Medium Grid 2 Accent 3"/>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4">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a6">
    <w:name w:val="caption"/>
    <w:basedOn w:val="a1"/>
    <w:next w:val="a1"/>
    <w:uiPriority w:val="35"/>
    <w:semiHidden/>
    <w:unhideWhenUsed/>
    <w:qFormat/>
    <w:rsid w:val="00FC693F"/>
    <w:pPr>
      <w:spacing w:line="240" w:lineRule="auto"/>
    </w:pPr>
    <w:rPr>
      <w:b/>
      <w:bCs/>
      <w:color w:val="4F81BD" w:themeColor="accent1"/>
      <w:sz w:val="18"/>
      <w:szCs w:val="18"/>
    </w:rPr>
  </w:style>
  <w:style w:type="table" w:styleId="-2">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40">
    <w:name w:val="Colorful List Accent 4"/>
    <w:basedOn w:val="a3"/>
    <w:uiPriority w:val="72"/>
    <w:rsid w:val="00CB0664"/>
    <w:pPr>
      <w:spacing w:after="0" w:line="240" w:lineRule="auto"/>
    </w:pPr>
    <w:rPr>
      <w:color w:val="000000" w:themeColor="text1"/>
      <w:sz w:val="20"/>
      <w:szCs w:val="20"/>
      <w:lang w:eastAsia="zh-CN"/>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210">
    <w:name w:val="中等深浅列表 21"/>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a7">
    <w:name w:val="Subtitle"/>
    <w:basedOn w:val="a1"/>
    <w:next w:val="a1"/>
    <w:link w:v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paragraph" w:styleId="a8">
    <w:name w:val="Quote"/>
    <w:basedOn w:val="a1"/>
    <w:next w:val="a1"/>
    <w:link w:val="Char0"/>
    <w:uiPriority w:val="29"/>
    <w:qFormat/>
    <w:rsid w:val="00FC693F"/>
    <w:rPr>
      <w:i/>
      <w:iCs/>
      <w:color w:val="000000" w:themeColor="text1"/>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paragraph" w:styleId="10">
    <w:name w:val="toc 1"/>
    <w:basedOn w:val="a1"/>
    <w:autoRedefine/>
    <w:uiPriority w:val="39"/>
    <w:semiHidden/>
    <w:unhideWhenUsed/>
    <w:rsid w:val="003941C2"/>
    <w:pPr>
      <w:spacing w:before="100" w:beforeAutospacing="1" w:after="100" w:afterAutospacing="1" w:line="240" w:lineRule="auto"/>
    </w:pPr>
    <w:rPr>
      <w:rFonts w:ascii="宋体" w:eastAsia="宋体" w:hAnsi="宋体" w:cs="宋体"/>
      <w:color w:val="auto"/>
      <w:sz w:val="24"/>
      <w:szCs w:val="24"/>
      <w:lang w:eastAsia="zh-CN"/>
    </w:rPr>
  </w:style>
  <w:style w:type="table" w:customStyle="1" w:styleId="211">
    <w:name w:val="中等深浅网格 2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a9">
    <w:name w:val="List"/>
    <w:basedOn w:val="a1"/>
    <w:uiPriority w:val="99"/>
    <w:unhideWhenUsed/>
    <w:rsid w:val="00AA1D8D"/>
    <w:pPr>
      <w:ind w:left="360" w:hanging="360"/>
      <w:contextualSpacing/>
    </w:pPr>
  </w:style>
  <w:style w:type="paragraph" w:styleId="aa">
    <w:name w:val="List Continue"/>
    <w:basedOn w:val="a1"/>
    <w:uiPriority w:val="99"/>
    <w:unhideWhenUsed/>
    <w:rsid w:val="0029639D"/>
    <w:pPr>
      <w:spacing w:after="120"/>
      <w:ind w:left="360"/>
      <w:contextualSpacing/>
    </w:pPr>
  </w:style>
  <w:style w:type="character" w:styleId="ab">
    <w:name w:val="Intense Emphasis"/>
    <w:basedOn w:val="a2"/>
    <w:uiPriority w:val="21"/>
    <w:qFormat/>
    <w:rsid w:val="00FC693F"/>
    <w:rPr>
      <w:b/>
      <w:bCs/>
      <w:i/>
      <w:iCs/>
      <w:color w:val="4F81BD" w:themeColor="accent1"/>
    </w:rPr>
  </w:style>
  <w:style w:type="table" w:styleId="2-6">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ac">
    <w:name w:val="Body Text"/>
    <w:basedOn w:val="a1"/>
    <w:link w:val="Char1"/>
    <w:uiPriority w:val="99"/>
    <w:unhideWhenUsed/>
    <w:rsid w:val="00AA1D8D"/>
    <w:pPr>
      <w:spacing w:after="120"/>
    </w:p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Char2">
    <w:name w:val="明显引用 Char"/>
    <w:basedOn w:val="a2"/>
    <w:link w:val="ad"/>
    <w:uiPriority w:val="30"/>
    <w:rsid w:val="00FC693F"/>
    <w:rPr>
      <w:b/>
      <w:bCs/>
      <w:i/>
      <w:iCs/>
      <w:color w:val="4F81BD" w:themeColor="accent1"/>
    </w:r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
    <w:name w:val="浅色网格 - 强调文字颜色 1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5">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32">
    <w:name w:val="List 3"/>
    <w:basedOn w:val="a1"/>
    <w:uiPriority w:val="99"/>
    <w:unhideWhenUsed/>
    <w:rsid w:val="00326F90"/>
    <w:pPr>
      <w:ind w:left="1080" w:hanging="360"/>
      <w:contextualSpacing/>
    </w:pPr>
  </w:style>
  <w:style w:type="paragraph" w:styleId="ae">
    <w:name w:val="Normal (Web)"/>
    <w:basedOn w:val="a1"/>
    <w:uiPriority w:val="99"/>
    <w:semiHidden/>
    <w:unhideWhenUsed/>
    <w:rsid w:val="003941C2"/>
    <w:pPr>
      <w:spacing w:before="100" w:beforeAutospacing="1" w:after="100" w:afterAutospacing="1" w:line="240" w:lineRule="auto"/>
    </w:pPr>
    <w:rPr>
      <w:rFonts w:ascii="宋体" w:eastAsia="宋体" w:hAnsi="宋体" w:cs="宋体"/>
      <w:color w:val="auto"/>
      <w:sz w:val="24"/>
      <w:szCs w:val="24"/>
      <w:lang w:eastAsia="zh-CN"/>
    </w:rPr>
  </w:style>
  <w:style w:type="character" w:styleId="af">
    <w:name w:val="Hyperlink"/>
    <w:basedOn w:val="a2"/>
    <w:uiPriority w:val="99"/>
    <w:semiHidden/>
    <w:unhideWhenUsed/>
    <w:rsid w:val="003941C2"/>
    <w:rPr>
      <w:color w:val="0000FF"/>
      <w:u w:val="single"/>
    </w:rPr>
  </w:style>
  <w:style w:type="character" w:customStyle="1" w:styleId="2Char0">
    <w:name w:val="正文文本 2 Char"/>
    <w:basedOn w:val="a2"/>
    <w:link w:val="22"/>
    <w:uiPriority w:val="99"/>
    <w:rsid w:val="00AA1D8D"/>
  </w:style>
  <w:style w:type="paragraph" w:styleId="a">
    <w:name w:val="List Number"/>
    <w:basedOn w:val="a1"/>
    <w:uiPriority w:val="99"/>
    <w:unhideWhenUsed/>
    <w:rsid w:val="00326F90"/>
    <w:pPr>
      <w:numPr>
        <w:numId w:val="1"/>
      </w:numPr>
      <w:contextualSpacing/>
    </w:p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r3">
    <w:name w:val="宏文本 Char"/>
    <w:basedOn w:val="a2"/>
    <w:link w:val="af0"/>
    <w:uiPriority w:val="99"/>
    <w:rsid w:val="0029639D"/>
    <w:rPr>
      <w:rFonts w:ascii="Courier" w:hAnsi="Courier"/>
      <w:sz w:val="20"/>
      <w:szCs w:val="20"/>
    </w:r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6">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23">
    <w:name w:val="List Continue 2"/>
    <w:basedOn w:val="a1"/>
    <w:uiPriority w:val="99"/>
    <w:unhideWhenUsed/>
    <w:rsid w:val="0029639D"/>
    <w:pPr>
      <w:spacing w:after="120"/>
      <w:ind w:left="720"/>
      <w:contextualSpacing/>
    </w:pPr>
  </w:style>
  <w:style w:type="character" w:styleId="af1">
    <w:name w:val="Subtle Emphasis"/>
    <w:basedOn w:val="a2"/>
    <w:uiPriority w:val="19"/>
    <w:qFormat/>
    <w:rsid w:val="00FC693F"/>
    <w:rPr>
      <w:i/>
      <w:iCs/>
      <w:color w:val="808080" w:themeColor="text1" w:themeTint="7F"/>
    </w:r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table" w:styleId="-41">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paragraph" w:styleId="20">
    <w:name w:val="List Bullet 2"/>
    <w:basedOn w:val="a1"/>
    <w:uiPriority w:val="99"/>
    <w:unhideWhenUsed/>
    <w:rsid w:val="00326F90"/>
    <w:pPr>
      <w:numPr>
        <w:numId w:val="3"/>
      </w:numPr>
      <w:contextualSpacing/>
    </w:pPr>
  </w:style>
  <w:style w:type="table" w:styleId="-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60">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2-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43">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11">
    <w:name w:val="中等深浅底纹 1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a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5">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12">
    <w:name w:val="浅色网格1"/>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3">
    <w:name w:val="Emphasis"/>
    <w:basedOn w:val="a2"/>
    <w:uiPriority w:val="20"/>
    <w:qFormat/>
    <w:rsid w:val="00FC693F"/>
    <w:rPr>
      <w:i/>
      <w:iCs/>
    </w:rPr>
  </w:style>
  <w:style w:type="table" w:customStyle="1" w:styleId="110">
    <w:name w:val="中等深浅网格 1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af4">
    <w:name w:val="footer"/>
    <w:basedOn w:val="a1"/>
    <w:link w:val="Char4"/>
    <w:uiPriority w:val="99"/>
    <w:unhideWhenUsed/>
    <w:rsid w:val="00E618BF"/>
    <w:pPr>
      <w:tabs>
        <w:tab w:val="center" w:pos="4680"/>
        <w:tab w:val="right" w:pos="9360"/>
      </w:tabs>
      <w:spacing w:after="0" w:line="240" w:lineRule="auto"/>
    </w:pPr>
  </w:style>
  <w:style w:type="table" w:styleId="-50">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51">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1-3">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30">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52">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53">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31">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4">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Char0">
    <w:name w:val="引用 Char"/>
    <w:basedOn w:val="a2"/>
    <w:link w:val="a8"/>
    <w:uiPriority w:val="29"/>
    <w:rsid w:val="00FC693F"/>
    <w:rPr>
      <w:i/>
      <w:iCs/>
      <w:color w:val="000000" w:themeColor="text1"/>
    </w:r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table" w:styleId="-61">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2-11">
    <w:name w:val="中等深浅底纹 2 - 强调文字颜色 1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r5">
    <w:name w:val="页眉 Char"/>
    <w:basedOn w:val="a2"/>
    <w:link w:val="af5"/>
    <w:uiPriority w:val="99"/>
    <w:rsid w:val="00E618BF"/>
  </w:style>
  <w:style w:type="paragraph" w:styleId="24">
    <w:name w:val="Body Text First Indent 2"/>
    <w:basedOn w:val="a1"/>
    <w:link w:val="2Char1"/>
    <w:uiPriority w:val="99"/>
    <w:semiHidden/>
    <w:unhideWhenUsed/>
    <w:rsid w:val="003941C2"/>
    <w:pPr>
      <w:spacing w:before="100" w:beforeAutospacing="1" w:after="100" w:afterAutospacing="1" w:line="240" w:lineRule="auto"/>
    </w:pPr>
    <w:rPr>
      <w:rFonts w:ascii="宋体" w:eastAsia="宋体" w:hAnsi="宋体" w:cs="宋体"/>
      <w:color w:val="auto"/>
      <w:sz w:val="24"/>
      <w:szCs w:val="24"/>
      <w:lang w:eastAsia="zh-CN"/>
    </w:rPr>
  </w:style>
  <w:style w:type="table" w:customStyle="1" w:styleId="13">
    <w:name w:val="深色列表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4">
    <w:name w:val="浅色底纹1"/>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2">
    <w:name w:val="List Number 2"/>
    <w:basedOn w:val="a1"/>
    <w:uiPriority w:val="99"/>
    <w:unhideWhenUsed/>
    <w:rsid w:val="0029639D"/>
    <w:pPr>
      <w:numPr>
        <w:numId w:val="4"/>
      </w:numPr>
      <w:contextualSpacing/>
    </w:pPr>
  </w:style>
  <w:style w:type="paragraph" w:styleId="af6">
    <w:name w:val="Title"/>
    <w:basedOn w:val="a1"/>
    <w:next w:val="a1"/>
    <w:link w:val="Char6"/>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customStyle="1" w:styleId="19">
    <w:name w:val="19"/>
    <w:basedOn w:val="a1"/>
    <w:rsid w:val="003941C2"/>
    <w:pPr>
      <w:spacing w:before="100" w:beforeAutospacing="1" w:after="100" w:afterAutospacing="1" w:line="240" w:lineRule="auto"/>
    </w:pPr>
    <w:rPr>
      <w:rFonts w:ascii="宋体" w:eastAsia="宋体" w:hAnsi="宋体" w:cs="宋体"/>
      <w:color w:val="auto"/>
      <w:sz w:val="24"/>
      <w:szCs w:val="24"/>
      <w:lang w:eastAsia="zh-CN"/>
    </w:rPr>
  </w:style>
  <w:style w:type="table" w:styleId="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32">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33">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af7">
    <w:name w:val="Body Text Indent"/>
    <w:basedOn w:val="a1"/>
    <w:link w:val="Char7"/>
    <w:uiPriority w:val="99"/>
    <w:semiHidden/>
    <w:unhideWhenUsed/>
    <w:rsid w:val="003941C2"/>
    <w:pPr>
      <w:spacing w:after="120"/>
      <w:ind w:leftChars="200" w:left="420"/>
    </w:pPr>
  </w:style>
  <w:style w:type="paragraph" w:styleId="25">
    <w:name w:val="List 2"/>
    <w:basedOn w:val="a1"/>
    <w:uiPriority w:val="99"/>
    <w:unhideWhenUsed/>
    <w:rsid w:val="00326F90"/>
    <w:pPr>
      <w:ind w:left="720" w:hanging="360"/>
      <w:contextualSpacing/>
    </w:pPr>
  </w:style>
  <w:style w:type="character" w:customStyle="1" w:styleId="2Char1">
    <w:name w:val="正文首行缩进 2 Char"/>
    <w:basedOn w:val="Char7"/>
    <w:link w:val="24"/>
    <w:uiPriority w:val="99"/>
    <w:semiHidden/>
    <w:rsid w:val="003941C2"/>
    <w:rPr>
      <w:rFonts w:ascii="宋体" w:eastAsia="宋体" w:hAnsi="宋体" w:cs="宋体"/>
      <w:sz w:val="24"/>
      <w:szCs w:val="24"/>
      <w:lang w:eastAsia="zh-CN"/>
    </w:rPr>
  </w:style>
  <w:style w:type="table" w:styleId="-54">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2-50">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1">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中等深浅底纹 1 - 强调文字颜色 1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30">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af0">
    <w:name w:val="macro"/>
    <w:link w:val="Char3"/>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table" w:styleId="-20">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character" w:styleId="af8">
    <w:name w:val="Subtle Reference"/>
    <w:basedOn w:val="a2"/>
    <w:uiPriority w:val="31"/>
    <w:qFormat/>
    <w:rsid w:val="00FC693F"/>
    <w:rPr>
      <w:smallCaps/>
      <w:color w:val="C0504D" w:themeColor="accent2"/>
      <w:u w:val="single"/>
    </w:rPr>
  </w:style>
  <w:style w:type="table" w:styleId="-62">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51">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0">
    <w:name w:val="浅色列表 - 强调文字颜色 1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63">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styleId="af9">
    <w:name w:val="No Spacing"/>
    <w:uiPriority w:val="1"/>
    <w:qFormat/>
    <w:rsid w:val="00FC693F"/>
    <w:pPr>
      <w:spacing w:after="0" w:line="240" w:lineRule="auto"/>
    </w:pPr>
  </w:style>
  <w:style w:type="table" w:styleId="-34">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212">
    <w:name w:val="中等深浅底纹 2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0">
    <w:name w:val="List Bullet"/>
    <w:basedOn w:val="a1"/>
    <w:uiPriority w:val="99"/>
    <w:unhideWhenUsed/>
    <w:rsid w:val="00326F90"/>
    <w:pPr>
      <w:numPr>
        <w:numId w:val="5"/>
      </w:numPr>
      <w:contextualSpacing/>
    </w:pPr>
  </w:style>
  <w:style w:type="table" w:styleId="1-4">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customStyle="1" w:styleId="Char6">
    <w:name w:val="标题 Char"/>
    <w:basedOn w:val="a2"/>
    <w:link w:val="af6"/>
    <w:uiPriority w:val="10"/>
    <w:rsid w:val="00FC693F"/>
    <w:rPr>
      <w:rFonts w:asciiTheme="majorHAnsi" w:eastAsiaTheme="majorEastAsia" w:hAnsiTheme="majorHAnsi" w:cstheme="majorBidi"/>
      <w:color w:val="17365D" w:themeColor="text2" w:themeShade="BF"/>
      <w:spacing w:val="5"/>
      <w:kern w:val="28"/>
      <w:sz w:val="52"/>
      <w:szCs w:val="52"/>
    </w:r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customStyle="1" w:styleId="Char1">
    <w:name w:val="正文文本 Char"/>
    <w:basedOn w:val="a2"/>
    <w:link w:val="ac"/>
    <w:uiPriority w:val="99"/>
    <w:rsid w:val="00AA1D8D"/>
  </w:style>
  <w:style w:type="paragraph" w:customStyle="1" w:styleId="p">
    <w:name w:val="p"/>
    <w:basedOn w:val="a1"/>
    <w:rsid w:val="003941C2"/>
    <w:pPr>
      <w:spacing w:before="100" w:beforeAutospacing="1" w:after="100" w:afterAutospacing="1" w:line="240" w:lineRule="auto"/>
    </w:pPr>
    <w:rPr>
      <w:rFonts w:ascii="宋体" w:eastAsia="宋体" w:hAnsi="宋体" w:cs="宋体"/>
      <w:color w:val="auto"/>
      <w:sz w:val="24"/>
      <w:szCs w:val="24"/>
      <w:lang w:eastAsia="zh-CN"/>
    </w:rPr>
  </w:style>
  <w:style w:type="table" w:styleId="1-40">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20">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2-61">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5">
    <w:name w:val="彩色底纹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111">
    <w:name w:val="浅色底纹 - 强调文字颜色 1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10">
    <w:name w:val="中等深浅列表 1 - 强调文字颜色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6">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10">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character" w:styleId="afa">
    <w:name w:val="Intense Reference"/>
    <w:basedOn w:val="a2"/>
    <w:uiPriority w:val="32"/>
    <w:qFormat/>
    <w:rsid w:val="00FC693F"/>
    <w:rPr>
      <w:b/>
      <w:bCs/>
      <w:smallCaps/>
      <w:color w:val="C0504D" w:themeColor="accent2"/>
      <w:spacing w:val="5"/>
      <w:u w:val="single"/>
    </w:rPr>
  </w:style>
  <w:style w:type="table" w:customStyle="1" w:styleId="310">
    <w:name w:val="中等深浅网格 3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5">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2">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16">
    <w:name w:val="浅色列表1"/>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table" w:customStyle="1" w:styleId="17">
    <w:name w:val="彩色列表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af5">
    <w:name w:val="header"/>
    <w:basedOn w:val="a1"/>
    <w:link w:val="Char5"/>
    <w:uiPriority w:val="99"/>
    <w:unhideWhenUsed/>
    <w:rsid w:val="00E618BF"/>
    <w:pPr>
      <w:tabs>
        <w:tab w:val="center" w:pos="4680"/>
        <w:tab w:val="right" w:pos="9360"/>
      </w:tabs>
      <w:spacing w:after="0" w:line="240" w:lineRule="auto"/>
    </w:pPr>
  </w:style>
  <w:style w:type="character" w:customStyle="1" w:styleId="Char4">
    <w:name w:val="页脚 Char"/>
    <w:basedOn w:val="a2"/>
    <w:link w:val="af4"/>
    <w:uiPriority w:val="99"/>
    <w:rsid w:val="00E618BF"/>
  </w:style>
  <w:style w:type="table" w:styleId="-21">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2">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paragraph" w:styleId="22">
    <w:name w:val="Body Text 2"/>
    <w:basedOn w:val="a1"/>
    <w:link w:val="2Char0"/>
    <w:uiPriority w:val="99"/>
    <w:unhideWhenUsed/>
    <w:rsid w:val="00AA1D8D"/>
    <w:pPr>
      <w:spacing w:after="120" w:line="480" w:lineRule="auto"/>
    </w:p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0">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paragraph" w:styleId="TOC">
    <w:name w:val="TOC Heading"/>
    <w:basedOn w:val="1"/>
    <w:next w:val="a1"/>
    <w:uiPriority w:val="39"/>
    <w:semiHidden/>
    <w:unhideWhenUsed/>
    <w:qFormat/>
    <w:rsid w:val="00FC693F"/>
    <w:pPr>
      <w:outlineLvl w:val="9"/>
    </w:pPr>
  </w:style>
  <w:style w:type="paragraph" w:styleId="33">
    <w:name w:val="Body Text 3"/>
    <w:basedOn w:val="a1"/>
    <w:link w:val="3Char0"/>
    <w:uiPriority w:val="99"/>
    <w:unhideWhenUsed/>
    <w:rsid w:val="00AA1D8D"/>
    <w:pPr>
      <w:spacing w:after="120"/>
    </w:pPr>
    <w:rPr>
      <w:sz w:val="16"/>
      <w:szCs w:val="16"/>
    </w:r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34">
    <w:name w:val="List Continue 3"/>
    <w:basedOn w:val="a1"/>
    <w:uiPriority w:val="99"/>
    <w:unhideWhenUsed/>
    <w:rsid w:val="0029639D"/>
    <w:pPr>
      <w:spacing w:after="120"/>
      <w:ind w:left="1080"/>
      <w:contextualSpacing/>
    </w:pPr>
  </w:style>
  <w:style w:type="table" w:styleId="-24">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50">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8">
    <w:name w:val="彩色网格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customStyle="1" w:styleId="3Char0">
    <w:name w:val="正文文本 3 Char"/>
    <w:basedOn w:val="a2"/>
    <w:link w:val="33"/>
    <w:uiPriority w:val="99"/>
    <w:rsid w:val="00AA1D8D"/>
    <w:rPr>
      <w:sz w:val="16"/>
      <w:szCs w:val="16"/>
    </w:r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51">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Char7">
    <w:name w:val="正文文本缩进 Char"/>
    <w:basedOn w:val="a2"/>
    <w:link w:val="af7"/>
    <w:uiPriority w:val="99"/>
    <w:semiHidden/>
    <w:rsid w:val="003941C2"/>
    <w:rPr>
      <w:rFonts w:ascii="仿宋" w:eastAsia="仿宋" w:hAnsi="仿宋"/>
      <w:color w:val="000000"/>
      <w:sz w:val="28"/>
    </w:rPr>
  </w:style>
  <w:style w:type="table" w:styleId="-13">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111">
    <w:name w:val="中等深浅列表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paragraph" w:styleId="ad">
    <w:name w:val="Intense Quote"/>
    <w:basedOn w:val="a1"/>
    <w:next w:val="a1"/>
    <w:link w:val="Char2"/>
    <w:uiPriority w:val="30"/>
    <w:qFormat/>
    <w:rsid w:val="00FC693F"/>
    <w:pPr>
      <w:pBdr>
        <w:bottom w:val="single" w:sz="4" w:space="4" w:color="4F81BD" w:themeColor="accent1"/>
      </w:pBdr>
      <w:spacing w:before="200" w:after="280"/>
      <w:ind w:left="936" w:right="936"/>
    </w:pPr>
    <w:rPr>
      <w:b/>
      <w:bCs/>
      <w:i/>
      <w:iCs/>
      <w:color w:val="4F81BD" w:themeColor="accent1"/>
    </w:rPr>
  </w:style>
  <w:style w:type="table" w:styleId="-65">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55">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afb">
    <w:name w:val="Strong"/>
    <w:basedOn w:val="a2"/>
    <w:uiPriority w:val="22"/>
    <w:qFormat/>
    <w:rsid w:val="00FC693F"/>
    <w:rPr>
      <w:b/>
      <w:bCs/>
    </w:r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afc">
    <w:name w:val="Book Title"/>
    <w:basedOn w:val="a2"/>
    <w:uiPriority w:val="33"/>
    <w:qFormat/>
    <w:rsid w:val="00FC693F"/>
    <w:rPr>
      <w:b/>
      <w:bCs/>
      <w:smallCaps/>
      <w:spacing w:val="5"/>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character" w:customStyle="1" w:styleId="Char">
    <w:name w:val="副标题 Char"/>
    <w:basedOn w:val="a2"/>
    <w:link w:val="a7"/>
    <w:uiPriority w:val="11"/>
    <w:rsid w:val="00FC693F"/>
    <w:rPr>
      <w:rFonts w:asciiTheme="majorHAnsi" w:eastAsiaTheme="majorEastAsia" w:hAnsiTheme="majorHAnsi" w:cstheme="majorBidi"/>
      <w:i/>
      <w:iCs/>
      <w:color w:val="4F81BD" w:themeColor="accent1"/>
      <w:spacing w:val="15"/>
      <w:sz w:val="24"/>
      <w:szCs w:val="24"/>
    </w:rPr>
  </w:style>
  <w:style w:type="paragraph" w:styleId="30">
    <w:name w:val="List Bullet 3"/>
    <w:basedOn w:val="a1"/>
    <w:uiPriority w:val="99"/>
    <w:unhideWhenUsed/>
    <w:rsid w:val="00326F90"/>
    <w:pPr>
      <w:numPr>
        <w:numId w:val="6"/>
      </w:numPr>
      <w:contextualSpacing/>
    </w:p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595</Words>
  <Characters>3397</Characters>
  <Application>Microsoft Office Word</Application>
  <DocSecurity>0</DocSecurity>
  <Lines>28</Lines>
  <Paragraphs>7</Paragraphs>
  <ScaleCrop>false</ScaleCrop>
  <Company/>
  <LinksUpToDate>false</LinksUpToDate>
  <CharactersWithSpaces>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hjl</dc:creator>
  <cp:lastModifiedBy>hjl</cp:lastModifiedBy>
  <cp:revision>3</cp:revision>
  <dcterms:created xsi:type="dcterms:W3CDTF">2026-09-23T08:26:00Z</dcterms:created>
  <dcterms:modified xsi:type="dcterms:W3CDTF">2026-09-23T08:43:00Z</dcterms:modified>
</cp:coreProperties>
</file>